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36"/>
      </w:tblGrid>
      <w:tr w:rsidR="00CD078D" w:rsidRPr="00B31D0B" w14:paraId="683D64D8" w14:textId="77777777" w:rsidTr="00EC62FD">
        <w:tc>
          <w:tcPr>
            <w:tcW w:w="9016" w:type="dxa"/>
            <w:gridSpan w:val="2"/>
            <w:shd w:val="clear" w:color="auto" w:fill="92D050"/>
          </w:tcPr>
          <w:p w14:paraId="683D64D7" w14:textId="77777777" w:rsidR="00CD078D" w:rsidRPr="00B31D0B" w:rsidRDefault="00CD078D" w:rsidP="00CD078D">
            <w:pPr>
              <w:spacing w:after="0" w:line="240" w:lineRule="auto"/>
              <w:jc w:val="center"/>
              <w:rPr>
                <w:b/>
                <w:sz w:val="24"/>
                <w:szCs w:val="24"/>
              </w:rPr>
            </w:pPr>
            <w:r w:rsidRPr="00B31D0B">
              <w:rPr>
                <w:b/>
                <w:sz w:val="24"/>
                <w:szCs w:val="24"/>
              </w:rPr>
              <w:t>MACMILLAN CANCER SUPPORT (JERSEY) LIMITED</w:t>
            </w:r>
          </w:p>
        </w:tc>
      </w:tr>
      <w:tr w:rsidR="00CD078D" w:rsidRPr="00B31D0B" w14:paraId="683D64DF" w14:textId="77777777" w:rsidTr="004947C7">
        <w:tc>
          <w:tcPr>
            <w:tcW w:w="1980" w:type="dxa"/>
          </w:tcPr>
          <w:p w14:paraId="683D64DD" w14:textId="77777777" w:rsidR="00CD078D" w:rsidRPr="00B31D0B" w:rsidRDefault="00CD078D" w:rsidP="00CD078D">
            <w:pPr>
              <w:spacing w:after="0" w:line="240" w:lineRule="auto"/>
              <w:rPr>
                <w:b/>
                <w:sz w:val="24"/>
                <w:szCs w:val="24"/>
              </w:rPr>
            </w:pPr>
            <w:r w:rsidRPr="00B31D0B">
              <w:rPr>
                <w:b/>
                <w:sz w:val="24"/>
                <w:szCs w:val="24"/>
              </w:rPr>
              <w:t>Job Title</w:t>
            </w:r>
          </w:p>
        </w:tc>
        <w:tc>
          <w:tcPr>
            <w:tcW w:w="7036" w:type="dxa"/>
          </w:tcPr>
          <w:p w14:paraId="683D64DE" w14:textId="4139883A" w:rsidR="00CD078D" w:rsidRPr="00B31D0B" w:rsidRDefault="00B31D0B" w:rsidP="00CD078D">
            <w:pPr>
              <w:spacing w:after="0" w:line="240" w:lineRule="auto"/>
              <w:rPr>
                <w:b/>
                <w:sz w:val="24"/>
                <w:szCs w:val="24"/>
              </w:rPr>
            </w:pPr>
            <w:r w:rsidRPr="00B31D0B">
              <w:rPr>
                <w:b/>
                <w:sz w:val="24"/>
                <w:szCs w:val="24"/>
              </w:rPr>
              <w:t xml:space="preserve">Macmillan Jersey </w:t>
            </w:r>
            <w:r w:rsidR="00EB66AF">
              <w:rPr>
                <w:b/>
                <w:sz w:val="24"/>
                <w:szCs w:val="24"/>
              </w:rPr>
              <w:t>Service</w:t>
            </w:r>
            <w:r w:rsidRPr="00B31D0B">
              <w:rPr>
                <w:b/>
                <w:sz w:val="24"/>
                <w:szCs w:val="24"/>
              </w:rPr>
              <w:t xml:space="preserve"> Manager</w:t>
            </w:r>
            <w:r w:rsidR="00332274" w:rsidRPr="00B31D0B">
              <w:rPr>
                <w:b/>
                <w:sz w:val="24"/>
                <w:szCs w:val="24"/>
              </w:rPr>
              <w:t xml:space="preserve"> </w:t>
            </w:r>
          </w:p>
        </w:tc>
      </w:tr>
      <w:tr w:rsidR="00CD078D" w:rsidRPr="00B31D0B" w14:paraId="683D64E2" w14:textId="77777777" w:rsidTr="004947C7">
        <w:tc>
          <w:tcPr>
            <w:tcW w:w="1980" w:type="dxa"/>
          </w:tcPr>
          <w:p w14:paraId="683D64E0" w14:textId="3F665A87" w:rsidR="00CD078D" w:rsidRPr="00B31D0B" w:rsidRDefault="00CD078D" w:rsidP="00C6433D">
            <w:pPr>
              <w:spacing w:after="0" w:line="240" w:lineRule="auto"/>
              <w:rPr>
                <w:b/>
                <w:sz w:val="24"/>
                <w:szCs w:val="24"/>
              </w:rPr>
            </w:pPr>
            <w:r w:rsidRPr="00B31D0B">
              <w:rPr>
                <w:b/>
                <w:sz w:val="24"/>
                <w:szCs w:val="24"/>
              </w:rPr>
              <w:t>Reporting To</w:t>
            </w:r>
            <w:r w:rsidR="00EC62FD" w:rsidRPr="00B31D0B">
              <w:rPr>
                <w:b/>
                <w:sz w:val="24"/>
                <w:szCs w:val="24"/>
              </w:rPr>
              <w:t xml:space="preserve"> </w:t>
            </w:r>
          </w:p>
        </w:tc>
        <w:tc>
          <w:tcPr>
            <w:tcW w:w="7036" w:type="dxa"/>
          </w:tcPr>
          <w:p w14:paraId="683D64E1" w14:textId="650EC9C1" w:rsidR="00CD078D" w:rsidRPr="00B31D0B" w:rsidRDefault="00CD33FF" w:rsidP="00EC62FD">
            <w:pPr>
              <w:spacing w:after="0" w:line="240" w:lineRule="auto"/>
              <w:rPr>
                <w:sz w:val="24"/>
                <w:szCs w:val="24"/>
              </w:rPr>
            </w:pPr>
            <w:r w:rsidRPr="00B31D0B">
              <w:rPr>
                <w:sz w:val="24"/>
                <w:szCs w:val="24"/>
              </w:rPr>
              <w:t>Chief Executive</w:t>
            </w:r>
            <w:r w:rsidR="00C441A0" w:rsidRPr="00B31D0B">
              <w:rPr>
                <w:sz w:val="24"/>
                <w:szCs w:val="24"/>
              </w:rPr>
              <w:t xml:space="preserve"> Officer</w:t>
            </w:r>
            <w:r w:rsidR="00B31D0B" w:rsidRPr="00B31D0B">
              <w:rPr>
                <w:sz w:val="24"/>
                <w:szCs w:val="24"/>
              </w:rPr>
              <w:t xml:space="preserve"> / Chief Clinical Officer (clinical leadership)</w:t>
            </w:r>
          </w:p>
        </w:tc>
      </w:tr>
      <w:tr w:rsidR="004947C7" w:rsidRPr="00B31D0B" w14:paraId="4254FE18" w14:textId="77777777" w:rsidTr="004947C7">
        <w:tc>
          <w:tcPr>
            <w:tcW w:w="1980" w:type="dxa"/>
          </w:tcPr>
          <w:p w14:paraId="41A7A60B" w14:textId="34C60FE5" w:rsidR="004947C7" w:rsidRPr="00B31D0B" w:rsidRDefault="004947C7" w:rsidP="00C6433D">
            <w:pPr>
              <w:spacing w:after="0" w:line="240" w:lineRule="auto"/>
              <w:rPr>
                <w:b/>
                <w:sz w:val="24"/>
                <w:szCs w:val="24"/>
              </w:rPr>
            </w:pPr>
            <w:r w:rsidRPr="00B31D0B">
              <w:rPr>
                <w:b/>
                <w:sz w:val="24"/>
                <w:szCs w:val="24"/>
              </w:rPr>
              <w:t>Structure of Organisation</w:t>
            </w:r>
          </w:p>
        </w:tc>
        <w:tc>
          <w:tcPr>
            <w:tcW w:w="7036" w:type="dxa"/>
          </w:tcPr>
          <w:p w14:paraId="04B32FBE" w14:textId="77777777" w:rsidR="004947C7" w:rsidRPr="00B31D0B" w:rsidRDefault="004947C7" w:rsidP="00EC62FD">
            <w:pPr>
              <w:spacing w:after="0" w:line="240" w:lineRule="auto"/>
              <w:rPr>
                <w:sz w:val="24"/>
                <w:szCs w:val="24"/>
              </w:rPr>
            </w:pPr>
            <w:r w:rsidRPr="00B31D0B">
              <w:rPr>
                <w:noProof/>
                <w:sz w:val="24"/>
                <w:szCs w:val="24"/>
              </w:rPr>
              <w:drawing>
                <wp:inline distT="0" distB="0" distL="0" distR="0" wp14:anchorId="6D66328E" wp14:editId="078F8AF2">
                  <wp:extent cx="4152900" cy="3381375"/>
                  <wp:effectExtent l="0" t="0" r="95250" b="9525"/>
                  <wp:docPr id="5897995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F2C949" w14:textId="6386EFEA" w:rsidR="004947C7" w:rsidRPr="00B31D0B" w:rsidRDefault="004947C7" w:rsidP="00EC62FD">
            <w:pPr>
              <w:spacing w:after="0" w:line="240" w:lineRule="auto"/>
              <w:rPr>
                <w:sz w:val="24"/>
                <w:szCs w:val="24"/>
              </w:rPr>
            </w:pPr>
            <w:r w:rsidRPr="00B31D0B">
              <w:rPr>
                <w:sz w:val="24"/>
                <w:szCs w:val="24"/>
              </w:rPr>
              <w:t xml:space="preserve">                              Delegates                                </w:t>
            </w:r>
            <w:proofErr w:type="spellStart"/>
            <w:r w:rsidRPr="00B31D0B">
              <w:rPr>
                <w:sz w:val="24"/>
                <w:szCs w:val="24"/>
              </w:rPr>
              <w:t>Delegates</w:t>
            </w:r>
            <w:proofErr w:type="spellEnd"/>
          </w:p>
          <w:p w14:paraId="5799CCDC" w14:textId="2DD8B360" w:rsidR="004947C7" w:rsidRPr="00B31D0B" w:rsidRDefault="004947C7" w:rsidP="00EC62FD">
            <w:pPr>
              <w:spacing w:after="0" w:line="240" w:lineRule="auto"/>
              <w:rPr>
                <w:sz w:val="24"/>
                <w:szCs w:val="24"/>
              </w:rPr>
            </w:pPr>
          </w:p>
        </w:tc>
      </w:tr>
      <w:tr w:rsidR="00CD078D" w:rsidRPr="00B31D0B" w14:paraId="683D64F0" w14:textId="77777777" w:rsidTr="004947C7">
        <w:tc>
          <w:tcPr>
            <w:tcW w:w="1980" w:type="dxa"/>
          </w:tcPr>
          <w:p w14:paraId="683D64EC" w14:textId="77777777" w:rsidR="00CD078D" w:rsidRPr="00B31D0B" w:rsidRDefault="00CD078D" w:rsidP="00CD078D">
            <w:pPr>
              <w:spacing w:after="0" w:line="240" w:lineRule="auto"/>
              <w:rPr>
                <w:b/>
                <w:sz w:val="24"/>
                <w:szCs w:val="24"/>
              </w:rPr>
            </w:pPr>
            <w:r w:rsidRPr="00B31D0B">
              <w:rPr>
                <w:b/>
                <w:sz w:val="24"/>
                <w:szCs w:val="24"/>
              </w:rPr>
              <w:t>Main Purpose</w:t>
            </w:r>
          </w:p>
        </w:tc>
        <w:tc>
          <w:tcPr>
            <w:tcW w:w="7036" w:type="dxa"/>
          </w:tcPr>
          <w:p w14:paraId="2E1E746D" w14:textId="77777777" w:rsidR="00EB66AF" w:rsidRDefault="00EB66AF" w:rsidP="00EB66AF">
            <w:pPr>
              <w:spacing w:after="0" w:line="240" w:lineRule="auto"/>
              <w:rPr>
                <w:sz w:val="24"/>
                <w:szCs w:val="24"/>
              </w:rPr>
            </w:pPr>
            <w:r w:rsidRPr="00EB66AF">
              <w:rPr>
                <w:sz w:val="24"/>
                <w:szCs w:val="24"/>
              </w:rPr>
              <w:t>Lead the development and delivery of high-quality cancer support and wellbeing services at The Oasis, Macmillan Jersey’s dedicated home for cancer support. Work in close collaboration with the CEO, key stakeholders, and the wider island community to shape and implement a strategic vision that responds to the evolving needs of people affected by cancer in Jersey.</w:t>
            </w:r>
          </w:p>
          <w:p w14:paraId="7DDC4343" w14:textId="77777777" w:rsidR="00EB66AF" w:rsidRPr="00EB66AF" w:rsidRDefault="00EB66AF" w:rsidP="00EB66AF">
            <w:pPr>
              <w:spacing w:after="0" w:line="240" w:lineRule="auto"/>
              <w:rPr>
                <w:sz w:val="24"/>
                <w:szCs w:val="24"/>
              </w:rPr>
            </w:pPr>
          </w:p>
          <w:p w14:paraId="61654AE5" w14:textId="77777777" w:rsidR="00EB66AF" w:rsidRDefault="00EB66AF" w:rsidP="00EB66AF">
            <w:pPr>
              <w:spacing w:after="0" w:line="240" w:lineRule="auto"/>
              <w:rPr>
                <w:sz w:val="24"/>
                <w:szCs w:val="24"/>
              </w:rPr>
            </w:pPr>
            <w:r w:rsidRPr="00EB66AF">
              <w:rPr>
                <w:sz w:val="24"/>
                <w:szCs w:val="24"/>
              </w:rPr>
              <w:t>Ensure The Oasis remains a welcoming, accessible, and well-equipped environment for all users – including patients, carers, families, and healthcare professionals. Take overall responsibility for the day-to-day management of The Oasis, including leadership of staff and volunteers, oversight of budgets, and ensuring smooth operational delivery.</w:t>
            </w:r>
          </w:p>
          <w:p w14:paraId="486CD9CD" w14:textId="77777777" w:rsidR="00EB66AF" w:rsidRPr="00EB66AF" w:rsidRDefault="00EB66AF" w:rsidP="00EB66AF">
            <w:pPr>
              <w:spacing w:after="0" w:line="240" w:lineRule="auto"/>
              <w:rPr>
                <w:sz w:val="24"/>
                <w:szCs w:val="24"/>
              </w:rPr>
            </w:pPr>
          </w:p>
          <w:p w14:paraId="05F7101B" w14:textId="42FAB6DB" w:rsidR="00EB66AF" w:rsidRDefault="00EB66AF" w:rsidP="00EB66AF">
            <w:pPr>
              <w:spacing w:after="0" w:line="240" w:lineRule="auto"/>
              <w:rPr>
                <w:sz w:val="24"/>
                <w:szCs w:val="24"/>
              </w:rPr>
            </w:pPr>
            <w:r w:rsidRPr="00EB66AF">
              <w:rPr>
                <w:sz w:val="24"/>
                <w:szCs w:val="24"/>
              </w:rPr>
              <w:t xml:space="preserve">Drive the development and execution of user-centred service plans, informed by ongoing engagement with service users, healthcare partners, and community feedback. Lead on service audit, quality assurance, and continuous improvement processes, ensuring compliance with – and maintenance of – at least level 4 of the Macmillan Quality </w:t>
            </w:r>
            <w:r>
              <w:rPr>
                <w:sz w:val="24"/>
                <w:szCs w:val="24"/>
              </w:rPr>
              <w:t>Environmental Mark (MQEM)</w:t>
            </w:r>
          </w:p>
          <w:p w14:paraId="3AC7E5AD" w14:textId="77777777" w:rsidR="00EB66AF" w:rsidRPr="00EB66AF" w:rsidRDefault="00EB66AF" w:rsidP="00EB66AF">
            <w:pPr>
              <w:spacing w:after="0" w:line="240" w:lineRule="auto"/>
              <w:rPr>
                <w:sz w:val="24"/>
                <w:szCs w:val="24"/>
              </w:rPr>
            </w:pPr>
          </w:p>
          <w:p w14:paraId="72319846" w14:textId="2C8E9F1F" w:rsidR="00EB66AF" w:rsidRPr="00EB66AF" w:rsidRDefault="00EB66AF" w:rsidP="00EB66AF">
            <w:pPr>
              <w:spacing w:after="0" w:line="240" w:lineRule="auto"/>
              <w:rPr>
                <w:sz w:val="24"/>
                <w:szCs w:val="24"/>
              </w:rPr>
            </w:pPr>
            <w:r w:rsidRPr="00EB66AF">
              <w:rPr>
                <w:sz w:val="24"/>
                <w:szCs w:val="24"/>
              </w:rPr>
              <w:lastRenderedPageBreak/>
              <w:t xml:space="preserve">Play an active role in the promotion and visibility of The Oasis and its services, </w:t>
            </w:r>
            <w:r>
              <w:rPr>
                <w:sz w:val="24"/>
                <w:szCs w:val="24"/>
              </w:rPr>
              <w:t xml:space="preserve">working with our communications lead to </w:t>
            </w:r>
            <w:r w:rsidRPr="00EB66AF">
              <w:rPr>
                <w:sz w:val="24"/>
                <w:szCs w:val="24"/>
              </w:rPr>
              <w:t>develop</w:t>
            </w:r>
            <w:r>
              <w:rPr>
                <w:sz w:val="24"/>
                <w:szCs w:val="24"/>
              </w:rPr>
              <w:t xml:space="preserve"> </w:t>
            </w:r>
            <w:r w:rsidRPr="00EB66AF">
              <w:rPr>
                <w:sz w:val="24"/>
                <w:szCs w:val="24"/>
              </w:rPr>
              <w:t>communication, marketing, and engagement strategies that build trust, awareness, and collaboration across the island.</w:t>
            </w:r>
          </w:p>
          <w:p w14:paraId="683D64EF" w14:textId="19F6EB33" w:rsidR="00B31D0B" w:rsidRPr="00B31D0B" w:rsidRDefault="00B31D0B" w:rsidP="00EB66AF">
            <w:pPr>
              <w:spacing w:after="0" w:line="240" w:lineRule="auto"/>
              <w:rPr>
                <w:sz w:val="24"/>
                <w:szCs w:val="24"/>
              </w:rPr>
            </w:pPr>
          </w:p>
        </w:tc>
      </w:tr>
      <w:tr w:rsidR="00DD78BC" w:rsidRPr="00B31D0B" w14:paraId="04251722" w14:textId="77777777" w:rsidTr="004947C7">
        <w:tc>
          <w:tcPr>
            <w:tcW w:w="1980" w:type="dxa"/>
          </w:tcPr>
          <w:p w14:paraId="7F4ACD9E" w14:textId="74E573C8" w:rsidR="00DD78BC" w:rsidRPr="00B31D0B" w:rsidRDefault="00DD78BC" w:rsidP="00CD078D">
            <w:pPr>
              <w:spacing w:after="0" w:line="240" w:lineRule="auto"/>
              <w:rPr>
                <w:b/>
                <w:sz w:val="24"/>
                <w:szCs w:val="24"/>
              </w:rPr>
            </w:pPr>
            <w:r w:rsidRPr="00B31D0B">
              <w:rPr>
                <w:b/>
                <w:sz w:val="24"/>
                <w:szCs w:val="24"/>
              </w:rPr>
              <w:lastRenderedPageBreak/>
              <w:t>Location</w:t>
            </w:r>
          </w:p>
        </w:tc>
        <w:tc>
          <w:tcPr>
            <w:tcW w:w="7036" w:type="dxa"/>
          </w:tcPr>
          <w:p w14:paraId="73BF1211" w14:textId="1B34BB1D" w:rsidR="00DD78BC" w:rsidRPr="00B31D0B" w:rsidRDefault="00DD78BC" w:rsidP="00A36B53">
            <w:pPr>
              <w:spacing w:after="0" w:line="240" w:lineRule="auto"/>
              <w:jc w:val="both"/>
              <w:rPr>
                <w:sz w:val="24"/>
                <w:szCs w:val="24"/>
              </w:rPr>
            </w:pPr>
            <w:r w:rsidRPr="00B31D0B">
              <w:rPr>
                <w:sz w:val="24"/>
                <w:szCs w:val="24"/>
              </w:rPr>
              <w:t>The Oasis</w:t>
            </w:r>
            <w:r w:rsidR="00B31D0B" w:rsidRPr="00B31D0B">
              <w:rPr>
                <w:sz w:val="24"/>
                <w:szCs w:val="24"/>
              </w:rPr>
              <w:t>, Suite 2.13 Lido Medical Centre, St Saviours Road</w:t>
            </w:r>
          </w:p>
        </w:tc>
      </w:tr>
      <w:tr w:rsidR="00CD078D" w:rsidRPr="00B31D0B" w14:paraId="683D652F" w14:textId="77777777" w:rsidTr="004947C7">
        <w:tc>
          <w:tcPr>
            <w:tcW w:w="1980" w:type="dxa"/>
          </w:tcPr>
          <w:p w14:paraId="683D64F1" w14:textId="77777777" w:rsidR="00CD078D" w:rsidRPr="00B31D0B" w:rsidRDefault="00CD078D" w:rsidP="00CD078D">
            <w:pPr>
              <w:spacing w:after="0" w:line="240" w:lineRule="auto"/>
              <w:rPr>
                <w:b/>
                <w:sz w:val="24"/>
                <w:szCs w:val="24"/>
              </w:rPr>
            </w:pPr>
            <w:r w:rsidRPr="00B31D0B">
              <w:rPr>
                <w:b/>
                <w:sz w:val="24"/>
                <w:szCs w:val="24"/>
              </w:rPr>
              <w:t>Duties &amp; Responsibilities</w:t>
            </w:r>
          </w:p>
        </w:tc>
        <w:tc>
          <w:tcPr>
            <w:tcW w:w="7036" w:type="dxa"/>
          </w:tcPr>
          <w:p w14:paraId="0C08B4DF" w14:textId="77777777" w:rsidR="007E466E" w:rsidRDefault="007E466E" w:rsidP="007E466E">
            <w:pPr>
              <w:spacing w:after="0" w:line="240" w:lineRule="auto"/>
              <w:jc w:val="both"/>
              <w:rPr>
                <w:b/>
                <w:bCs/>
                <w:sz w:val="24"/>
                <w:szCs w:val="24"/>
              </w:rPr>
            </w:pPr>
            <w:r w:rsidRPr="007E466E">
              <w:rPr>
                <w:b/>
                <w:bCs/>
                <w:sz w:val="24"/>
                <w:szCs w:val="24"/>
              </w:rPr>
              <w:t>Day-to-Day Management of the Service</w:t>
            </w:r>
          </w:p>
          <w:p w14:paraId="51B79829" w14:textId="77777777" w:rsidR="007E466E" w:rsidRPr="007E466E" w:rsidRDefault="007E466E" w:rsidP="007E466E">
            <w:pPr>
              <w:spacing w:after="0" w:line="240" w:lineRule="auto"/>
              <w:jc w:val="both"/>
              <w:rPr>
                <w:b/>
                <w:bCs/>
                <w:sz w:val="24"/>
                <w:szCs w:val="24"/>
              </w:rPr>
            </w:pPr>
          </w:p>
          <w:p w14:paraId="450F8423"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Lead by example, embodying the values and ethos of Macmillan Jersey in all aspects of service delivery.</w:t>
            </w:r>
          </w:p>
          <w:p w14:paraId="7F4D043C"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Ensure the service is flexible, efficient, and responsive to the needs of people affected by cancer.</w:t>
            </w:r>
          </w:p>
          <w:p w14:paraId="48A8639D"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Chair monthly Service Team Meetings and lead the development of quarterly Service Strategy Meeting agendas.</w:t>
            </w:r>
          </w:p>
          <w:p w14:paraId="7F025493"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Ensure uptake of services is maintained and that patients and families are effectively signposted to internal and external sources of support.</w:t>
            </w:r>
          </w:p>
          <w:p w14:paraId="177383BD"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Supervise and support the cancer support team to deliver high-quality services and provide direct support where required.</w:t>
            </w:r>
          </w:p>
          <w:p w14:paraId="4591B8B6"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Provide expert information across a wide range of cancer-related topics including treatments, psychosocial issues, financial support, and lifestyle management.</w:t>
            </w:r>
          </w:p>
          <w:p w14:paraId="0267E9CD" w14:textId="60580B7E" w:rsidR="007E466E" w:rsidRPr="007E466E" w:rsidRDefault="007E466E" w:rsidP="00D7757A">
            <w:pPr>
              <w:numPr>
                <w:ilvl w:val="0"/>
                <w:numId w:val="2"/>
              </w:numPr>
              <w:spacing w:after="0" w:line="240" w:lineRule="auto"/>
              <w:jc w:val="both"/>
              <w:rPr>
                <w:sz w:val="24"/>
                <w:szCs w:val="24"/>
              </w:rPr>
            </w:pPr>
            <w:r w:rsidRPr="007E466E">
              <w:rPr>
                <w:sz w:val="24"/>
                <w:szCs w:val="24"/>
              </w:rPr>
              <w:t xml:space="preserve">Deliver confidential emotional support to individuals and carers, </w:t>
            </w:r>
            <w:r>
              <w:rPr>
                <w:sz w:val="24"/>
                <w:szCs w:val="24"/>
              </w:rPr>
              <w:t>when necessary</w:t>
            </w:r>
          </w:p>
          <w:p w14:paraId="6780FC1E" w14:textId="77777777" w:rsidR="007E466E" w:rsidRPr="007E466E" w:rsidRDefault="007E466E" w:rsidP="00D7757A">
            <w:pPr>
              <w:numPr>
                <w:ilvl w:val="0"/>
                <w:numId w:val="2"/>
              </w:numPr>
              <w:spacing w:after="0" w:line="240" w:lineRule="auto"/>
              <w:jc w:val="both"/>
              <w:rPr>
                <w:sz w:val="24"/>
                <w:szCs w:val="24"/>
              </w:rPr>
            </w:pPr>
            <w:r w:rsidRPr="007E466E">
              <w:rPr>
                <w:sz w:val="24"/>
                <w:szCs w:val="24"/>
              </w:rPr>
              <w:t>Continually assess and respond to the information and support needs of local communities.</w:t>
            </w:r>
          </w:p>
          <w:p w14:paraId="5FE0E1DD" w14:textId="0623A364" w:rsidR="007E466E" w:rsidRPr="007E466E" w:rsidRDefault="004E3FCD" w:rsidP="007E466E">
            <w:pPr>
              <w:spacing w:after="0" w:line="240" w:lineRule="auto"/>
              <w:jc w:val="both"/>
              <w:rPr>
                <w:b/>
                <w:bCs/>
                <w:sz w:val="24"/>
                <w:szCs w:val="24"/>
              </w:rPr>
            </w:pPr>
            <w:r>
              <w:rPr>
                <w:sz w:val="24"/>
                <w:szCs w:val="24"/>
              </w:rPr>
              <w:pict w14:anchorId="4700F723">
                <v:rect id="_x0000_i1025" style="width:0;height:1.5pt" o:hralign="center" o:hrstd="t" o:hr="t" fillcolor="#a0a0a0" stroked="f"/>
              </w:pict>
            </w:r>
          </w:p>
          <w:p w14:paraId="5145C2C3" w14:textId="77777777" w:rsidR="007E466E" w:rsidRDefault="007E466E" w:rsidP="007E466E">
            <w:pPr>
              <w:spacing w:after="0" w:line="240" w:lineRule="auto"/>
              <w:jc w:val="both"/>
              <w:rPr>
                <w:b/>
                <w:bCs/>
                <w:sz w:val="24"/>
                <w:szCs w:val="24"/>
              </w:rPr>
            </w:pPr>
            <w:r w:rsidRPr="007E466E">
              <w:rPr>
                <w:b/>
                <w:bCs/>
                <w:sz w:val="24"/>
                <w:szCs w:val="24"/>
              </w:rPr>
              <w:t>Strategic Development</w:t>
            </w:r>
          </w:p>
          <w:p w14:paraId="516BDD24" w14:textId="77777777" w:rsidR="007E466E" w:rsidRPr="007E466E" w:rsidRDefault="007E466E" w:rsidP="007E466E">
            <w:pPr>
              <w:spacing w:after="0" w:line="240" w:lineRule="auto"/>
              <w:jc w:val="both"/>
              <w:rPr>
                <w:b/>
                <w:bCs/>
                <w:sz w:val="24"/>
                <w:szCs w:val="24"/>
              </w:rPr>
            </w:pPr>
          </w:p>
          <w:p w14:paraId="7C4D86C2" w14:textId="77777777" w:rsidR="007E466E" w:rsidRPr="007E466E" w:rsidRDefault="007E466E" w:rsidP="00D7757A">
            <w:pPr>
              <w:numPr>
                <w:ilvl w:val="0"/>
                <w:numId w:val="3"/>
              </w:numPr>
              <w:spacing w:after="0" w:line="240" w:lineRule="auto"/>
              <w:jc w:val="both"/>
              <w:rPr>
                <w:sz w:val="24"/>
                <w:szCs w:val="24"/>
              </w:rPr>
            </w:pPr>
            <w:r w:rsidRPr="007E466E">
              <w:rPr>
                <w:sz w:val="24"/>
                <w:szCs w:val="24"/>
              </w:rPr>
              <w:t>Collaborate with the CEO and senior leadership team to produce an annual strategic plan aligned with the charity’s vision, user needs, and wider health strategies.</w:t>
            </w:r>
          </w:p>
          <w:p w14:paraId="4537AB19" w14:textId="77777777" w:rsidR="007E466E" w:rsidRPr="007E466E" w:rsidRDefault="007E466E" w:rsidP="00D7757A">
            <w:pPr>
              <w:numPr>
                <w:ilvl w:val="0"/>
                <w:numId w:val="3"/>
              </w:numPr>
              <w:spacing w:after="0" w:line="240" w:lineRule="auto"/>
              <w:jc w:val="both"/>
              <w:rPr>
                <w:sz w:val="24"/>
                <w:szCs w:val="24"/>
              </w:rPr>
            </w:pPr>
            <w:r w:rsidRPr="007E466E">
              <w:rPr>
                <w:sz w:val="24"/>
                <w:szCs w:val="24"/>
              </w:rPr>
              <w:t>Ensure local service delivery is informed by and contributes to key strategies including Jersey’s Cancer Strategy, the UK Cancer Information Strategy, the National Cancer Plan, and other relevant frameworks.</w:t>
            </w:r>
          </w:p>
          <w:p w14:paraId="03ABCA35" w14:textId="77777777" w:rsidR="007E466E" w:rsidRPr="007E466E" w:rsidRDefault="007E466E" w:rsidP="00D7757A">
            <w:pPr>
              <w:numPr>
                <w:ilvl w:val="0"/>
                <w:numId w:val="3"/>
              </w:numPr>
              <w:spacing w:after="0" w:line="240" w:lineRule="auto"/>
              <w:jc w:val="both"/>
              <w:rPr>
                <w:sz w:val="24"/>
                <w:szCs w:val="24"/>
              </w:rPr>
            </w:pPr>
            <w:r w:rsidRPr="007E466E">
              <w:rPr>
                <w:sz w:val="24"/>
                <w:szCs w:val="24"/>
              </w:rPr>
              <w:t>Support the co-creation of Macmillan Jersey’s overarching strategy through a user-focused lens.</w:t>
            </w:r>
          </w:p>
          <w:p w14:paraId="70790AD9" w14:textId="77777777" w:rsidR="007E466E" w:rsidRPr="007E466E" w:rsidRDefault="004E3FCD" w:rsidP="007E466E">
            <w:pPr>
              <w:spacing w:after="0" w:line="240" w:lineRule="auto"/>
              <w:jc w:val="both"/>
              <w:rPr>
                <w:b/>
                <w:bCs/>
                <w:sz w:val="24"/>
                <w:szCs w:val="24"/>
              </w:rPr>
            </w:pPr>
            <w:r>
              <w:rPr>
                <w:b/>
                <w:bCs/>
                <w:sz w:val="24"/>
                <w:szCs w:val="24"/>
              </w:rPr>
              <w:pict w14:anchorId="5D2E599B">
                <v:rect id="_x0000_i1026" style="width:0;height:1.5pt" o:hralign="center" o:hrstd="t" o:hr="t" fillcolor="#a0a0a0" stroked="f"/>
              </w:pict>
            </w:r>
          </w:p>
          <w:p w14:paraId="6EA21E7D" w14:textId="77777777" w:rsidR="007E466E" w:rsidRDefault="007E466E" w:rsidP="007E466E">
            <w:pPr>
              <w:spacing w:after="0" w:line="240" w:lineRule="auto"/>
              <w:jc w:val="both"/>
              <w:rPr>
                <w:b/>
                <w:bCs/>
                <w:sz w:val="24"/>
                <w:szCs w:val="24"/>
              </w:rPr>
            </w:pPr>
            <w:r w:rsidRPr="007E466E">
              <w:rPr>
                <w:b/>
                <w:bCs/>
                <w:sz w:val="24"/>
                <w:szCs w:val="24"/>
              </w:rPr>
              <w:t>Governance</w:t>
            </w:r>
          </w:p>
          <w:p w14:paraId="1A7081F1" w14:textId="77777777" w:rsidR="007E466E" w:rsidRPr="007E466E" w:rsidRDefault="007E466E" w:rsidP="007E466E">
            <w:pPr>
              <w:spacing w:after="0" w:line="240" w:lineRule="auto"/>
              <w:jc w:val="both"/>
              <w:rPr>
                <w:b/>
                <w:bCs/>
                <w:sz w:val="24"/>
                <w:szCs w:val="24"/>
              </w:rPr>
            </w:pPr>
          </w:p>
          <w:p w14:paraId="5C78A4C2" w14:textId="77777777" w:rsidR="007E466E" w:rsidRPr="007E466E" w:rsidRDefault="007E466E" w:rsidP="00D7757A">
            <w:pPr>
              <w:numPr>
                <w:ilvl w:val="0"/>
                <w:numId w:val="4"/>
              </w:numPr>
              <w:spacing w:after="0" w:line="240" w:lineRule="auto"/>
              <w:jc w:val="both"/>
              <w:rPr>
                <w:sz w:val="24"/>
                <w:szCs w:val="24"/>
              </w:rPr>
            </w:pPr>
            <w:r w:rsidRPr="007E466E">
              <w:rPr>
                <w:sz w:val="24"/>
                <w:szCs w:val="24"/>
              </w:rPr>
              <w:t>As a member of the Governance Committee, lead on reviewing, updating, and embedding service and volunteer-related policies.</w:t>
            </w:r>
          </w:p>
          <w:p w14:paraId="4B175794" w14:textId="56E2B1BB" w:rsidR="007E466E" w:rsidRPr="007E466E" w:rsidRDefault="007E466E" w:rsidP="00D7757A">
            <w:pPr>
              <w:numPr>
                <w:ilvl w:val="0"/>
                <w:numId w:val="4"/>
              </w:numPr>
              <w:spacing w:after="0" w:line="240" w:lineRule="auto"/>
              <w:jc w:val="both"/>
              <w:rPr>
                <w:sz w:val="24"/>
                <w:szCs w:val="24"/>
              </w:rPr>
            </w:pPr>
            <w:r w:rsidRPr="007E466E">
              <w:rPr>
                <w:sz w:val="24"/>
                <w:szCs w:val="24"/>
              </w:rPr>
              <w:t>Ensure all team members understand and adhere to governance standards and that policy implementation translates into best practice on the ground</w:t>
            </w:r>
          </w:p>
          <w:p w14:paraId="3C8F996C" w14:textId="77777777" w:rsidR="007E466E" w:rsidRPr="007E466E" w:rsidRDefault="004E3FCD" w:rsidP="007E466E">
            <w:pPr>
              <w:spacing w:after="0" w:line="240" w:lineRule="auto"/>
              <w:jc w:val="both"/>
              <w:rPr>
                <w:b/>
                <w:bCs/>
                <w:sz w:val="24"/>
                <w:szCs w:val="24"/>
              </w:rPr>
            </w:pPr>
            <w:r>
              <w:rPr>
                <w:b/>
                <w:bCs/>
                <w:sz w:val="24"/>
                <w:szCs w:val="24"/>
              </w:rPr>
              <w:lastRenderedPageBreak/>
              <w:pict w14:anchorId="56306ACC">
                <v:rect id="_x0000_i1027" style="width:0;height:1.5pt" o:hralign="center" o:hrstd="t" o:hr="t" fillcolor="#a0a0a0" stroked="f"/>
              </w:pict>
            </w:r>
          </w:p>
          <w:p w14:paraId="6BFD9E12" w14:textId="77777777" w:rsidR="007E466E" w:rsidRDefault="007E466E" w:rsidP="007E466E">
            <w:pPr>
              <w:spacing w:after="0" w:line="240" w:lineRule="auto"/>
              <w:jc w:val="both"/>
              <w:rPr>
                <w:b/>
                <w:bCs/>
                <w:sz w:val="24"/>
                <w:szCs w:val="24"/>
              </w:rPr>
            </w:pPr>
            <w:r w:rsidRPr="007E466E">
              <w:rPr>
                <w:b/>
                <w:bCs/>
                <w:sz w:val="24"/>
                <w:szCs w:val="24"/>
              </w:rPr>
              <w:t>Stakeholder Engagement &amp; Relationship Management</w:t>
            </w:r>
          </w:p>
          <w:p w14:paraId="31A44D1D" w14:textId="77777777" w:rsidR="007E466E" w:rsidRPr="007E466E" w:rsidRDefault="007E466E" w:rsidP="007E466E">
            <w:pPr>
              <w:spacing w:after="0" w:line="240" w:lineRule="auto"/>
              <w:jc w:val="both"/>
              <w:rPr>
                <w:b/>
                <w:bCs/>
                <w:sz w:val="24"/>
                <w:szCs w:val="24"/>
              </w:rPr>
            </w:pPr>
          </w:p>
          <w:p w14:paraId="7BA61092" w14:textId="77777777" w:rsidR="007E466E" w:rsidRPr="007E466E" w:rsidRDefault="007E466E" w:rsidP="00D7757A">
            <w:pPr>
              <w:numPr>
                <w:ilvl w:val="0"/>
                <w:numId w:val="5"/>
              </w:numPr>
              <w:spacing w:after="0" w:line="240" w:lineRule="auto"/>
              <w:jc w:val="both"/>
              <w:rPr>
                <w:sz w:val="24"/>
                <w:szCs w:val="24"/>
              </w:rPr>
            </w:pPr>
            <w:r w:rsidRPr="007E466E">
              <w:rPr>
                <w:sz w:val="24"/>
                <w:szCs w:val="24"/>
              </w:rPr>
              <w:t>Develop and maintain strategic relationships with key stakeholders including government health departments, local healthcare providers, and the voluntary sector.</w:t>
            </w:r>
          </w:p>
          <w:p w14:paraId="2CD6B0F1" w14:textId="77777777" w:rsidR="007E466E" w:rsidRPr="007E466E" w:rsidRDefault="007E466E" w:rsidP="00D7757A">
            <w:pPr>
              <w:numPr>
                <w:ilvl w:val="0"/>
                <w:numId w:val="5"/>
              </w:numPr>
              <w:spacing w:after="0" w:line="240" w:lineRule="auto"/>
              <w:jc w:val="both"/>
              <w:rPr>
                <w:sz w:val="24"/>
                <w:szCs w:val="24"/>
              </w:rPr>
            </w:pPr>
            <w:r w:rsidRPr="007E466E">
              <w:rPr>
                <w:sz w:val="24"/>
                <w:szCs w:val="24"/>
              </w:rPr>
              <w:t>Work collaboratively with the senior management team to ensure stakeholder engagement and partnership working remains strong and purposeful.</w:t>
            </w:r>
          </w:p>
          <w:p w14:paraId="434EE9CA" w14:textId="77777777" w:rsidR="007E466E" w:rsidRPr="007E466E" w:rsidRDefault="007E466E" w:rsidP="00D7757A">
            <w:pPr>
              <w:numPr>
                <w:ilvl w:val="0"/>
                <w:numId w:val="5"/>
              </w:numPr>
              <w:spacing w:after="0" w:line="240" w:lineRule="auto"/>
              <w:jc w:val="both"/>
              <w:rPr>
                <w:sz w:val="24"/>
                <w:szCs w:val="24"/>
              </w:rPr>
            </w:pPr>
            <w:r w:rsidRPr="007E466E">
              <w:rPr>
                <w:sz w:val="24"/>
                <w:szCs w:val="24"/>
              </w:rPr>
              <w:t>Maintain regular contact with Macmillan UK through quarterly meetings with the Partnership Quality Lead.</w:t>
            </w:r>
          </w:p>
          <w:p w14:paraId="456BB4DD" w14:textId="77777777" w:rsidR="007E466E" w:rsidRPr="007E466E" w:rsidRDefault="007E466E" w:rsidP="00D7757A">
            <w:pPr>
              <w:numPr>
                <w:ilvl w:val="0"/>
                <w:numId w:val="5"/>
              </w:numPr>
              <w:spacing w:after="0" w:line="240" w:lineRule="auto"/>
              <w:jc w:val="both"/>
              <w:rPr>
                <w:sz w:val="24"/>
                <w:szCs w:val="24"/>
              </w:rPr>
            </w:pPr>
            <w:r w:rsidRPr="007E466E">
              <w:rPr>
                <w:sz w:val="24"/>
                <w:szCs w:val="24"/>
              </w:rPr>
              <w:t>Ensure Macmillan Jersey is well represented at local healthcare forums such as the Cancer Support Network and maintain links with hospital multidisciplinary teams and the PALS service.</w:t>
            </w:r>
          </w:p>
          <w:p w14:paraId="50064AE4" w14:textId="77777777" w:rsidR="007E466E" w:rsidRPr="007E466E" w:rsidRDefault="004E3FCD" w:rsidP="007E466E">
            <w:pPr>
              <w:spacing w:after="0" w:line="240" w:lineRule="auto"/>
              <w:jc w:val="both"/>
              <w:rPr>
                <w:b/>
                <w:bCs/>
                <w:sz w:val="24"/>
                <w:szCs w:val="24"/>
              </w:rPr>
            </w:pPr>
            <w:r>
              <w:rPr>
                <w:b/>
                <w:bCs/>
                <w:sz w:val="24"/>
                <w:szCs w:val="24"/>
              </w:rPr>
              <w:pict w14:anchorId="1A7DE5A2">
                <v:rect id="_x0000_i1028" style="width:0;height:1.5pt" o:hralign="center" o:hrstd="t" o:hr="t" fillcolor="#a0a0a0" stroked="f"/>
              </w:pict>
            </w:r>
          </w:p>
          <w:p w14:paraId="1C73E70B" w14:textId="77777777" w:rsidR="007E466E" w:rsidRDefault="007E466E" w:rsidP="007E466E">
            <w:pPr>
              <w:spacing w:after="0" w:line="240" w:lineRule="auto"/>
              <w:jc w:val="both"/>
              <w:rPr>
                <w:b/>
                <w:bCs/>
                <w:sz w:val="24"/>
                <w:szCs w:val="24"/>
              </w:rPr>
            </w:pPr>
            <w:r w:rsidRPr="007E466E">
              <w:rPr>
                <w:b/>
                <w:bCs/>
                <w:sz w:val="24"/>
                <w:szCs w:val="24"/>
              </w:rPr>
              <w:t>Promotion of the Service</w:t>
            </w:r>
          </w:p>
          <w:p w14:paraId="4A76ED48" w14:textId="77777777" w:rsidR="007E466E" w:rsidRPr="007E466E" w:rsidRDefault="007E466E" w:rsidP="007E466E">
            <w:pPr>
              <w:spacing w:after="0" w:line="240" w:lineRule="auto"/>
              <w:jc w:val="both"/>
              <w:rPr>
                <w:b/>
                <w:bCs/>
                <w:sz w:val="24"/>
                <w:szCs w:val="24"/>
              </w:rPr>
            </w:pPr>
          </w:p>
          <w:p w14:paraId="25735F26" w14:textId="77777777" w:rsidR="007E466E" w:rsidRPr="007E466E" w:rsidRDefault="007E466E" w:rsidP="00D7757A">
            <w:pPr>
              <w:numPr>
                <w:ilvl w:val="0"/>
                <w:numId w:val="6"/>
              </w:numPr>
              <w:spacing w:after="0" w:line="240" w:lineRule="auto"/>
              <w:jc w:val="both"/>
              <w:rPr>
                <w:sz w:val="24"/>
                <w:szCs w:val="24"/>
              </w:rPr>
            </w:pPr>
            <w:r w:rsidRPr="007E466E">
              <w:rPr>
                <w:sz w:val="24"/>
                <w:szCs w:val="24"/>
              </w:rPr>
              <w:t>Proactively liaise with the Communications Lead to ensure timely and accurate promotion of services and new initiatives.</w:t>
            </w:r>
          </w:p>
          <w:p w14:paraId="5615F996" w14:textId="77777777" w:rsidR="007E466E" w:rsidRPr="007E466E" w:rsidRDefault="007E466E" w:rsidP="00D7757A">
            <w:pPr>
              <w:numPr>
                <w:ilvl w:val="0"/>
                <w:numId w:val="6"/>
              </w:numPr>
              <w:spacing w:after="0" w:line="240" w:lineRule="auto"/>
              <w:jc w:val="both"/>
              <w:rPr>
                <w:sz w:val="24"/>
                <w:szCs w:val="24"/>
              </w:rPr>
            </w:pPr>
            <w:r w:rsidRPr="007E466E">
              <w:rPr>
                <w:sz w:val="24"/>
                <w:szCs w:val="24"/>
              </w:rPr>
              <w:t>Lead on internal communications related to the service, keeping staff and volunteers informed and engaged.</w:t>
            </w:r>
          </w:p>
          <w:p w14:paraId="2414E5F5" w14:textId="77777777" w:rsidR="007E466E" w:rsidRPr="007E466E" w:rsidRDefault="007E466E" w:rsidP="00D7757A">
            <w:pPr>
              <w:numPr>
                <w:ilvl w:val="0"/>
                <w:numId w:val="6"/>
              </w:numPr>
              <w:spacing w:after="0" w:line="240" w:lineRule="auto"/>
              <w:jc w:val="both"/>
              <w:rPr>
                <w:sz w:val="24"/>
                <w:szCs w:val="24"/>
              </w:rPr>
            </w:pPr>
            <w:r w:rsidRPr="007E466E">
              <w:rPr>
                <w:sz w:val="24"/>
                <w:szCs w:val="24"/>
              </w:rPr>
              <w:t>Represent Macmillan Jersey at external forums including conferences, public meetings, and community events as appropriate.</w:t>
            </w:r>
          </w:p>
          <w:p w14:paraId="50C6A226" w14:textId="77777777" w:rsidR="007E466E" w:rsidRPr="007E466E" w:rsidRDefault="004E3FCD" w:rsidP="007E466E">
            <w:pPr>
              <w:spacing w:after="0" w:line="240" w:lineRule="auto"/>
              <w:jc w:val="both"/>
              <w:rPr>
                <w:b/>
                <w:bCs/>
                <w:sz w:val="24"/>
                <w:szCs w:val="24"/>
              </w:rPr>
            </w:pPr>
            <w:r>
              <w:rPr>
                <w:b/>
                <w:bCs/>
                <w:sz w:val="24"/>
                <w:szCs w:val="24"/>
              </w:rPr>
              <w:pict w14:anchorId="6ADF434D">
                <v:rect id="_x0000_i1029" style="width:0;height:1.5pt" o:hralign="center" o:hrstd="t" o:hr="t" fillcolor="#a0a0a0" stroked="f"/>
              </w:pict>
            </w:r>
          </w:p>
          <w:p w14:paraId="6F4763D8" w14:textId="77777777" w:rsidR="007E466E" w:rsidRDefault="007E466E" w:rsidP="007E466E">
            <w:pPr>
              <w:spacing w:after="0" w:line="240" w:lineRule="auto"/>
              <w:jc w:val="both"/>
              <w:rPr>
                <w:b/>
                <w:bCs/>
                <w:sz w:val="24"/>
                <w:szCs w:val="24"/>
              </w:rPr>
            </w:pPr>
            <w:r w:rsidRPr="007E466E">
              <w:rPr>
                <w:b/>
                <w:bCs/>
                <w:sz w:val="24"/>
                <w:szCs w:val="24"/>
              </w:rPr>
              <w:t>Community Outreach</w:t>
            </w:r>
          </w:p>
          <w:p w14:paraId="0B997CB8" w14:textId="77777777" w:rsidR="007E466E" w:rsidRPr="007E466E" w:rsidRDefault="007E466E" w:rsidP="007E466E">
            <w:pPr>
              <w:spacing w:after="0" w:line="240" w:lineRule="auto"/>
              <w:jc w:val="both"/>
              <w:rPr>
                <w:b/>
                <w:bCs/>
                <w:sz w:val="24"/>
                <w:szCs w:val="24"/>
              </w:rPr>
            </w:pPr>
          </w:p>
          <w:p w14:paraId="20CE3FB8" w14:textId="77777777" w:rsidR="007E466E" w:rsidRPr="007E466E" w:rsidRDefault="007E466E" w:rsidP="00D7757A">
            <w:pPr>
              <w:numPr>
                <w:ilvl w:val="0"/>
                <w:numId w:val="7"/>
              </w:numPr>
              <w:spacing w:after="0" w:line="240" w:lineRule="auto"/>
              <w:jc w:val="both"/>
              <w:rPr>
                <w:sz w:val="24"/>
                <w:szCs w:val="24"/>
              </w:rPr>
            </w:pPr>
            <w:r w:rsidRPr="007E466E">
              <w:rPr>
                <w:sz w:val="24"/>
                <w:szCs w:val="24"/>
              </w:rPr>
              <w:t>Support and participate in the charity’s outreach strategy to ensure equitable access across the island and raise awareness of services.</w:t>
            </w:r>
          </w:p>
          <w:p w14:paraId="236F3F33" w14:textId="77777777" w:rsidR="007E466E" w:rsidRPr="007E466E" w:rsidRDefault="007E466E" w:rsidP="00D7757A">
            <w:pPr>
              <w:numPr>
                <w:ilvl w:val="0"/>
                <w:numId w:val="7"/>
              </w:numPr>
              <w:spacing w:after="0" w:line="240" w:lineRule="auto"/>
              <w:jc w:val="both"/>
              <w:rPr>
                <w:sz w:val="24"/>
                <w:szCs w:val="24"/>
              </w:rPr>
            </w:pPr>
            <w:r w:rsidRPr="007E466E">
              <w:rPr>
                <w:sz w:val="24"/>
                <w:szCs w:val="24"/>
              </w:rPr>
              <w:t>Deliver outreach support to healthcare settings including GP practices and hospital departments.</w:t>
            </w:r>
          </w:p>
          <w:p w14:paraId="7DD85AB2" w14:textId="77777777" w:rsidR="007E466E" w:rsidRPr="007E466E" w:rsidRDefault="007E466E" w:rsidP="00D7757A">
            <w:pPr>
              <w:numPr>
                <w:ilvl w:val="0"/>
                <w:numId w:val="7"/>
              </w:numPr>
              <w:spacing w:after="0" w:line="240" w:lineRule="auto"/>
              <w:jc w:val="both"/>
              <w:rPr>
                <w:sz w:val="24"/>
                <w:szCs w:val="24"/>
              </w:rPr>
            </w:pPr>
            <w:r w:rsidRPr="007E466E">
              <w:rPr>
                <w:sz w:val="24"/>
                <w:szCs w:val="24"/>
              </w:rPr>
              <w:t>Engage with diverse community groups, addressing cultural considerations in cancer care and service provision.</w:t>
            </w:r>
          </w:p>
          <w:p w14:paraId="701C5054" w14:textId="77777777" w:rsidR="007E466E" w:rsidRPr="007E466E" w:rsidRDefault="004E3FCD" w:rsidP="007E466E">
            <w:pPr>
              <w:spacing w:after="0" w:line="240" w:lineRule="auto"/>
              <w:jc w:val="both"/>
              <w:rPr>
                <w:b/>
                <w:bCs/>
                <w:sz w:val="24"/>
                <w:szCs w:val="24"/>
              </w:rPr>
            </w:pPr>
            <w:r>
              <w:rPr>
                <w:b/>
                <w:bCs/>
                <w:sz w:val="24"/>
                <w:szCs w:val="24"/>
              </w:rPr>
              <w:pict w14:anchorId="1225DDCE">
                <v:rect id="_x0000_i1030" style="width:0;height:1.5pt" o:hralign="center" o:hrstd="t" o:hr="t" fillcolor="#a0a0a0" stroked="f"/>
              </w:pict>
            </w:r>
          </w:p>
          <w:p w14:paraId="0942957D" w14:textId="77777777" w:rsidR="007E466E" w:rsidRDefault="007E466E" w:rsidP="007E466E">
            <w:pPr>
              <w:spacing w:after="0" w:line="240" w:lineRule="auto"/>
              <w:jc w:val="both"/>
              <w:rPr>
                <w:b/>
                <w:bCs/>
                <w:sz w:val="24"/>
                <w:szCs w:val="24"/>
              </w:rPr>
            </w:pPr>
            <w:r w:rsidRPr="007E466E">
              <w:rPr>
                <w:b/>
                <w:bCs/>
                <w:sz w:val="24"/>
                <w:szCs w:val="24"/>
              </w:rPr>
              <w:t>Audit, Evaluation &amp; Reporting</w:t>
            </w:r>
          </w:p>
          <w:p w14:paraId="6301C766" w14:textId="77777777" w:rsidR="007E466E" w:rsidRPr="007E466E" w:rsidRDefault="007E466E" w:rsidP="007E466E">
            <w:pPr>
              <w:spacing w:after="0" w:line="240" w:lineRule="auto"/>
              <w:jc w:val="both"/>
              <w:rPr>
                <w:b/>
                <w:bCs/>
                <w:sz w:val="24"/>
                <w:szCs w:val="24"/>
              </w:rPr>
            </w:pPr>
          </w:p>
          <w:p w14:paraId="5A6D9056" w14:textId="7D8E64A6" w:rsidR="007E466E" w:rsidRPr="007E466E" w:rsidRDefault="007E466E" w:rsidP="00D7757A">
            <w:pPr>
              <w:numPr>
                <w:ilvl w:val="0"/>
                <w:numId w:val="8"/>
              </w:numPr>
              <w:spacing w:after="0" w:line="240" w:lineRule="auto"/>
              <w:jc w:val="both"/>
              <w:rPr>
                <w:sz w:val="24"/>
                <w:szCs w:val="24"/>
              </w:rPr>
            </w:pPr>
            <w:r>
              <w:rPr>
                <w:sz w:val="24"/>
                <w:szCs w:val="24"/>
              </w:rPr>
              <w:t>Work with Operational lead to m</w:t>
            </w:r>
            <w:r w:rsidRPr="007E466E">
              <w:rPr>
                <w:sz w:val="24"/>
                <w:szCs w:val="24"/>
              </w:rPr>
              <w:t>onitor and report on service delivery through robust data collection and analysis, producing quarterly activity reports and contributing to the annual public report.</w:t>
            </w:r>
          </w:p>
          <w:p w14:paraId="3847085D" w14:textId="77777777" w:rsidR="007E466E" w:rsidRPr="007E466E" w:rsidRDefault="007E466E" w:rsidP="00D7757A">
            <w:pPr>
              <w:numPr>
                <w:ilvl w:val="0"/>
                <w:numId w:val="8"/>
              </w:numPr>
              <w:spacing w:after="0" w:line="240" w:lineRule="auto"/>
              <w:jc w:val="both"/>
              <w:rPr>
                <w:sz w:val="24"/>
                <w:szCs w:val="24"/>
              </w:rPr>
            </w:pPr>
            <w:r w:rsidRPr="007E466E">
              <w:rPr>
                <w:sz w:val="24"/>
                <w:szCs w:val="24"/>
              </w:rPr>
              <w:t>Ensure continuous improvement by responding to feedback, evaluating services regularly, and acting on areas for development.</w:t>
            </w:r>
          </w:p>
          <w:p w14:paraId="18189873" w14:textId="27D72AC8" w:rsidR="007E466E" w:rsidRPr="007E466E" w:rsidRDefault="007E466E" w:rsidP="00D7757A">
            <w:pPr>
              <w:numPr>
                <w:ilvl w:val="0"/>
                <w:numId w:val="8"/>
              </w:numPr>
              <w:spacing w:after="0" w:line="240" w:lineRule="auto"/>
              <w:jc w:val="both"/>
              <w:rPr>
                <w:sz w:val="24"/>
                <w:szCs w:val="24"/>
              </w:rPr>
            </w:pPr>
            <w:r w:rsidRPr="007E466E">
              <w:rPr>
                <w:sz w:val="24"/>
                <w:szCs w:val="24"/>
              </w:rPr>
              <w:t xml:space="preserve">Benchmark services against </w:t>
            </w:r>
            <w:r>
              <w:rPr>
                <w:sz w:val="24"/>
                <w:szCs w:val="24"/>
              </w:rPr>
              <w:t xml:space="preserve">quality </w:t>
            </w:r>
            <w:r w:rsidRPr="007E466E">
              <w:rPr>
                <w:sz w:val="24"/>
                <w:szCs w:val="24"/>
              </w:rPr>
              <w:t xml:space="preserve">standards, working toward and maintaining </w:t>
            </w:r>
            <w:r>
              <w:rPr>
                <w:sz w:val="24"/>
                <w:szCs w:val="24"/>
              </w:rPr>
              <w:t xml:space="preserve">the highest level. </w:t>
            </w:r>
          </w:p>
          <w:p w14:paraId="029D4441" w14:textId="77777777" w:rsidR="007E466E" w:rsidRPr="007E466E" w:rsidRDefault="004E3FCD" w:rsidP="007E466E">
            <w:pPr>
              <w:spacing w:after="0" w:line="240" w:lineRule="auto"/>
              <w:jc w:val="both"/>
              <w:rPr>
                <w:b/>
                <w:bCs/>
                <w:sz w:val="24"/>
                <w:szCs w:val="24"/>
              </w:rPr>
            </w:pPr>
            <w:r>
              <w:rPr>
                <w:b/>
                <w:bCs/>
                <w:sz w:val="24"/>
                <w:szCs w:val="24"/>
              </w:rPr>
              <w:pict w14:anchorId="51BAF2FD">
                <v:rect id="_x0000_i1031" style="width:0;height:1.5pt" o:hralign="center" o:hrstd="t" o:hr="t" fillcolor="#a0a0a0" stroked="f"/>
              </w:pict>
            </w:r>
          </w:p>
          <w:p w14:paraId="6650283C" w14:textId="77777777" w:rsidR="007E466E" w:rsidRDefault="007E466E" w:rsidP="007E466E">
            <w:pPr>
              <w:spacing w:after="0" w:line="240" w:lineRule="auto"/>
              <w:jc w:val="both"/>
              <w:rPr>
                <w:b/>
                <w:bCs/>
                <w:sz w:val="24"/>
                <w:szCs w:val="24"/>
              </w:rPr>
            </w:pPr>
            <w:r w:rsidRPr="007E466E">
              <w:rPr>
                <w:b/>
                <w:bCs/>
                <w:sz w:val="24"/>
                <w:szCs w:val="24"/>
              </w:rPr>
              <w:lastRenderedPageBreak/>
              <w:t>Cancer Support &amp; Education</w:t>
            </w:r>
          </w:p>
          <w:p w14:paraId="4859D105" w14:textId="77777777" w:rsidR="007E466E" w:rsidRPr="007E466E" w:rsidRDefault="007E466E" w:rsidP="007E466E">
            <w:pPr>
              <w:spacing w:after="0" w:line="240" w:lineRule="auto"/>
              <w:jc w:val="both"/>
              <w:rPr>
                <w:b/>
                <w:bCs/>
                <w:sz w:val="24"/>
                <w:szCs w:val="24"/>
              </w:rPr>
            </w:pPr>
          </w:p>
          <w:p w14:paraId="2C246F99" w14:textId="77777777" w:rsidR="007E466E" w:rsidRPr="007E466E" w:rsidRDefault="007E466E" w:rsidP="00D7757A">
            <w:pPr>
              <w:numPr>
                <w:ilvl w:val="0"/>
                <w:numId w:val="9"/>
              </w:numPr>
              <w:spacing w:after="0" w:line="240" w:lineRule="auto"/>
              <w:jc w:val="both"/>
              <w:rPr>
                <w:sz w:val="24"/>
                <w:szCs w:val="24"/>
              </w:rPr>
            </w:pPr>
            <w:r w:rsidRPr="007E466E">
              <w:rPr>
                <w:sz w:val="24"/>
                <w:szCs w:val="24"/>
              </w:rPr>
              <w:t>Provide direct cancer support to users as needed.</w:t>
            </w:r>
          </w:p>
          <w:p w14:paraId="0CDA1D59" w14:textId="77777777" w:rsidR="007E466E" w:rsidRPr="007E466E" w:rsidRDefault="007E466E" w:rsidP="00D7757A">
            <w:pPr>
              <w:numPr>
                <w:ilvl w:val="0"/>
                <w:numId w:val="9"/>
              </w:numPr>
              <w:spacing w:after="0" w:line="240" w:lineRule="auto"/>
              <w:jc w:val="both"/>
              <w:rPr>
                <w:sz w:val="24"/>
                <w:szCs w:val="24"/>
              </w:rPr>
            </w:pPr>
            <w:r w:rsidRPr="007E466E">
              <w:rPr>
                <w:sz w:val="24"/>
                <w:szCs w:val="24"/>
              </w:rPr>
              <w:t>Facilitate and deliver group education and information sessions aligned with areas of expertise and service demand.</w:t>
            </w:r>
          </w:p>
          <w:p w14:paraId="6191D8BE" w14:textId="77777777" w:rsidR="005B0EB5" w:rsidRPr="00B31D0B" w:rsidRDefault="005B0EB5" w:rsidP="00F72478">
            <w:pPr>
              <w:spacing w:after="0" w:line="240" w:lineRule="auto"/>
              <w:jc w:val="both"/>
              <w:rPr>
                <w:b/>
                <w:bCs/>
                <w:sz w:val="24"/>
                <w:szCs w:val="24"/>
              </w:rPr>
            </w:pPr>
          </w:p>
          <w:p w14:paraId="5CFCCB6C" w14:textId="6F90FA87" w:rsidR="00B31D0B" w:rsidRPr="00B31D0B" w:rsidRDefault="00B31D0B" w:rsidP="00A81CC4">
            <w:pPr>
              <w:spacing w:after="0" w:line="240" w:lineRule="auto"/>
              <w:rPr>
                <w:bCs/>
                <w:sz w:val="24"/>
                <w:szCs w:val="24"/>
              </w:rPr>
            </w:pPr>
          </w:p>
          <w:p w14:paraId="683D652E" w14:textId="656F3048" w:rsidR="00CD078D" w:rsidRPr="00B31D0B" w:rsidRDefault="00CD078D" w:rsidP="00A81CC4">
            <w:pPr>
              <w:spacing w:after="0" w:line="240" w:lineRule="auto"/>
              <w:rPr>
                <w:color w:val="FF0000"/>
                <w:sz w:val="24"/>
                <w:szCs w:val="24"/>
              </w:rPr>
            </w:pPr>
          </w:p>
        </w:tc>
      </w:tr>
      <w:tr w:rsidR="00C6433D" w:rsidRPr="00B31D0B" w14:paraId="683D6537" w14:textId="77777777" w:rsidTr="00CA3945">
        <w:tc>
          <w:tcPr>
            <w:tcW w:w="9016" w:type="dxa"/>
            <w:gridSpan w:val="2"/>
          </w:tcPr>
          <w:p w14:paraId="6888CCA3" w14:textId="697569F8" w:rsidR="00C6433D" w:rsidRDefault="00C6433D" w:rsidP="00CD078D">
            <w:pPr>
              <w:spacing w:after="0" w:line="240" w:lineRule="auto"/>
              <w:rPr>
                <w:b/>
                <w:sz w:val="24"/>
                <w:szCs w:val="24"/>
              </w:rPr>
            </w:pPr>
            <w:r w:rsidRPr="00B31D0B">
              <w:rPr>
                <w:b/>
                <w:sz w:val="24"/>
                <w:szCs w:val="24"/>
              </w:rPr>
              <w:lastRenderedPageBreak/>
              <w:t>Macmillan Jersey Team Values</w:t>
            </w:r>
          </w:p>
          <w:p w14:paraId="246ECB15" w14:textId="22EB249B" w:rsidR="007E466E" w:rsidRDefault="007E466E" w:rsidP="00CD078D">
            <w:pPr>
              <w:spacing w:after="0" w:line="240" w:lineRule="auto"/>
              <w:rPr>
                <w:b/>
                <w:sz w:val="24"/>
                <w:szCs w:val="24"/>
              </w:rPr>
            </w:pPr>
            <w:r>
              <w:rPr>
                <w:b/>
                <w:sz w:val="24"/>
                <w:szCs w:val="24"/>
              </w:rPr>
              <w:t>H – Helpful</w:t>
            </w:r>
          </w:p>
          <w:p w14:paraId="2CB74CA3" w14:textId="174C500B" w:rsidR="007E466E" w:rsidRDefault="007E466E" w:rsidP="00CD078D">
            <w:pPr>
              <w:spacing w:after="0" w:line="240" w:lineRule="auto"/>
              <w:rPr>
                <w:b/>
                <w:sz w:val="24"/>
                <w:szCs w:val="24"/>
              </w:rPr>
            </w:pPr>
            <w:r>
              <w:rPr>
                <w:b/>
                <w:sz w:val="24"/>
                <w:szCs w:val="24"/>
              </w:rPr>
              <w:t xml:space="preserve">E – Empathetic </w:t>
            </w:r>
          </w:p>
          <w:p w14:paraId="63522F72" w14:textId="5ADB82FB" w:rsidR="007E466E" w:rsidRDefault="007E466E" w:rsidP="00CD078D">
            <w:pPr>
              <w:spacing w:after="0" w:line="240" w:lineRule="auto"/>
              <w:rPr>
                <w:b/>
                <w:sz w:val="24"/>
                <w:szCs w:val="24"/>
              </w:rPr>
            </w:pPr>
            <w:r>
              <w:rPr>
                <w:b/>
                <w:sz w:val="24"/>
                <w:szCs w:val="24"/>
              </w:rPr>
              <w:t xml:space="preserve">A </w:t>
            </w:r>
            <w:r w:rsidR="0004541F">
              <w:rPr>
                <w:b/>
                <w:sz w:val="24"/>
                <w:szCs w:val="24"/>
              </w:rPr>
              <w:t>–</w:t>
            </w:r>
            <w:r>
              <w:rPr>
                <w:b/>
                <w:sz w:val="24"/>
                <w:szCs w:val="24"/>
              </w:rPr>
              <w:t xml:space="preserve"> </w:t>
            </w:r>
            <w:r w:rsidR="0004541F">
              <w:rPr>
                <w:b/>
                <w:sz w:val="24"/>
                <w:szCs w:val="24"/>
              </w:rPr>
              <w:t xml:space="preserve">Authentic </w:t>
            </w:r>
          </w:p>
          <w:p w14:paraId="61035AF3" w14:textId="1866DA02" w:rsidR="0004541F" w:rsidRDefault="0004541F" w:rsidP="00CD078D">
            <w:pPr>
              <w:spacing w:after="0" w:line="240" w:lineRule="auto"/>
              <w:rPr>
                <w:b/>
                <w:sz w:val="24"/>
                <w:szCs w:val="24"/>
              </w:rPr>
            </w:pPr>
            <w:r>
              <w:rPr>
                <w:b/>
                <w:sz w:val="24"/>
                <w:szCs w:val="24"/>
              </w:rPr>
              <w:t>R – Responsible</w:t>
            </w:r>
          </w:p>
          <w:p w14:paraId="2C62680F" w14:textId="3F6B49C6" w:rsidR="0004541F" w:rsidRPr="00B31D0B" w:rsidRDefault="0004541F" w:rsidP="00CD078D">
            <w:pPr>
              <w:spacing w:after="0" w:line="240" w:lineRule="auto"/>
              <w:rPr>
                <w:b/>
                <w:sz w:val="24"/>
                <w:szCs w:val="24"/>
              </w:rPr>
            </w:pPr>
            <w:r>
              <w:rPr>
                <w:b/>
                <w:sz w:val="24"/>
                <w:szCs w:val="24"/>
              </w:rPr>
              <w:t>T – Together as one</w:t>
            </w:r>
          </w:p>
          <w:p w14:paraId="683D6536" w14:textId="0E1EAF7C" w:rsidR="0049566A" w:rsidRPr="00B31D0B" w:rsidRDefault="0049566A" w:rsidP="00B31D0B">
            <w:pPr>
              <w:spacing w:after="0" w:line="240" w:lineRule="auto"/>
              <w:rPr>
                <w:rFonts w:ascii="Segoe UI" w:eastAsia="Times New Roman" w:hAnsi="Segoe UI" w:cs="Segoe UI"/>
                <w:color w:val="000000"/>
                <w:sz w:val="24"/>
                <w:szCs w:val="24"/>
                <w:lang w:eastAsia="en-GB"/>
              </w:rPr>
            </w:pPr>
          </w:p>
        </w:tc>
      </w:tr>
      <w:tr w:rsidR="00CD078D" w:rsidRPr="00B31D0B" w14:paraId="683D6549" w14:textId="77777777" w:rsidTr="004947C7">
        <w:tc>
          <w:tcPr>
            <w:tcW w:w="1980" w:type="dxa"/>
          </w:tcPr>
          <w:p w14:paraId="683D6538" w14:textId="77777777" w:rsidR="00CD078D" w:rsidRPr="00B31D0B" w:rsidRDefault="00CD078D" w:rsidP="00CD078D">
            <w:pPr>
              <w:spacing w:after="0" w:line="240" w:lineRule="auto"/>
              <w:rPr>
                <w:b/>
                <w:sz w:val="24"/>
                <w:szCs w:val="24"/>
              </w:rPr>
            </w:pPr>
            <w:r w:rsidRPr="00B31D0B">
              <w:rPr>
                <w:b/>
                <w:sz w:val="24"/>
                <w:szCs w:val="24"/>
              </w:rPr>
              <w:t xml:space="preserve">Key Skills </w:t>
            </w:r>
          </w:p>
        </w:tc>
        <w:tc>
          <w:tcPr>
            <w:tcW w:w="7036" w:type="dxa"/>
          </w:tcPr>
          <w:p w14:paraId="1AB7D62E" w14:textId="77777777" w:rsidR="005748F1" w:rsidRDefault="00AD095E" w:rsidP="005748F1">
            <w:pPr>
              <w:spacing w:after="0" w:line="240" w:lineRule="auto"/>
              <w:rPr>
                <w:rFonts w:cs="Calibri"/>
                <w:b/>
                <w:sz w:val="24"/>
                <w:szCs w:val="24"/>
                <w:u w:val="single"/>
              </w:rPr>
            </w:pPr>
            <w:r w:rsidRPr="00B31D0B">
              <w:rPr>
                <w:rFonts w:cs="Calibri"/>
                <w:b/>
                <w:sz w:val="24"/>
                <w:szCs w:val="24"/>
                <w:u w:val="single"/>
              </w:rPr>
              <w:t>PERSON SPECIFICATION</w:t>
            </w:r>
          </w:p>
          <w:p w14:paraId="56143643" w14:textId="77777777" w:rsidR="007E466E" w:rsidRPr="00B31D0B" w:rsidRDefault="007E466E" w:rsidP="005748F1">
            <w:pPr>
              <w:spacing w:after="0" w:line="240" w:lineRule="auto"/>
              <w:rPr>
                <w:rFonts w:cs="Calibri"/>
                <w:b/>
                <w:sz w:val="24"/>
                <w:szCs w:val="24"/>
                <w:u w:val="single"/>
              </w:rPr>
            </w:pPr>
          </w:p>
          <w:p w14:paraId="320D2D17" w14:textId="77777777" w:rsidR="0004541F" w:rsidRPr="0004541F" w:rsidRDefault="0004541F" w:rsidP="0004541F">
            <w:pPr>
              <w:spacing w:line="240" w:lineRule="auto"/>
              <w:rPr>
                <w:rFonts w:cs="Calibri"/>
                <w:b/>
                <w:bCs/>
                <w:sz w:val="24"/>
                <w:szCs w:val="24"/>
              </w:rPr>
            </w:pPr>
            <w:r w:rsidRPr="0004541F">
              <w:rPr>
                <w:rFonts w:cs="Calibri"/>
                <w:b/>
                <w:bCs/>
                <w:sz w:val="24"/>
                <w:szCs w:val="24"/>
              </w:rPr>
              <w:t>Essential:</w:t>
            </w:r>
          </w:p>
          <w:p w14:paraId="3E879AC8"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Registered Nurse or Allied Health Professional (AHP) with current, relevant professional registration and significant post-registration experience, ideally within oncology or cancer support services.</w:t>
            </w:r>
          </w:p>
          <w:p w14:paraId="7349B2CF"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Proven leadership experience, including team management and implementing service improvements or change initiatives.</w:t>
            </w:r>
          </w:p>
          <w:p w14:paraId="6D5DAC54"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Strong administrative skills, with proficiency in Microsoft Office (Word, Excel, Outlook, PowerPoint).</w:t>
            </w:r>
          </w:p>
          <w:p w14:paraId="3DA8F98B"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Excellent written and verbal communication skills, including experience in report writing, service documentation, and public or professional presentations.</w:t>
            </w:r>
          </w:p>
          <w:p w14:paraId="167A1A0C"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Confident problem solver with the ability to think strategically and respond effectively to changing needs or challenges.</w:t>
            </w:r>
          </w:p>
          <w:p w14:paraId="6545FBF3" w14:textId="77777777" w:rsidR="0004541F" w:rsidRPr="0004541F" w:rsidRDefault="0004541F" w:rsidP="00D7757A">
            <w:pPr>
              <w:numPr>
                <w:ilvl w:val="0"/>
                <w:numId w:val="10"/>
              </w:numPr>
              <w:spacing w:line="240" w:lineRule="auto"/>
              <w:rPr>
                <w:rFonts w:cs="Calibri"/>
                <w:sz w:val="24"/>
                <w:szCs w:val="24"/>
              </w:rPr>
            </w:pPr>
            <w:r w:rsidRPr="0004541F">
              <w:rPr>
                <w:rFonts w:cs="Calibri"/>
                <w:sz w:val="24"/>
                <w:szCs w:val="24"/>
              </w:rPr>
              <w:t>Demonstrated ability to work both independently and collaboratively within a multidisciplinary team environment.</w:t>
            </w:r>
          </w:p>
          <w:p w14:paraId="48DF7EF4" w14:textId="77777777" w:rsidR="0004541F" w:rsidRPr="0004541F" w:rsidRDefault="0004541F" w:rsidP="0004541F">
            <w:pPr>
              <w:spacing w:line="240" w:lineRule="auto"/>
              <w:rPr>
                <w:rFonts w:cs="Calibri"/>
                <w:b/>
                <w:bCs/>
                <w:sz w:val="24"/>
                <w:szCs w:val="24"/>
              </w:rPr>
            </w:pPr>
            <w:r w:rsidRPr="0004541F">
              <w:rPr>
                <w:rFonts w:cs="Calibri"/>
                <w:b/>
                <w:bCs/>
                <w:sz w:val="24"/>
                <w:szCs w:val="24"/>
              </w:rPr>
              <w:t>Desirable:</w:t>
            </w:r>
          </w:p>
          <w:p w14:paraId="41164323" w14:textId="77777777" w:rsidR="0004541F" w:rsidRPr="0004541F" w:rsidRDefault="0004541F" w:rsidP="00D7757A">
            <w:pPr>
              <w:numPr>
                <w:ilvl w:val="0"/>
                <w:numId w:val="11"/>
              </w:numPr>
              <w:spacing w:line="240" w:lineRule="auto"/>
              <w:rPr>
                <w:rFonts w:cs="Calibri"/>
                <w:sz w:val="24"/>
                <w:szCs w:val="24"/>
              </w:rPr>
            </w:pPr>
            <w:r w:rsidRPr="0004541F">
              <w:rPr>
                <w:rFonts w:cs="Calibri"/>
                <w:sz w:val="24"/>
                <w:szCs w:val="24"/>
              </w:rPr>
              <w:t>Project management experience, including planning, executing, and evaluating service developments or quality improvement initiatives.</w:t>
            </w:r>
          </w:p>
          <w:p w14:paraId="0E1A7028" w14:textId="77777777" w:rsidR="0004541F" w:rsidRPr="0004541F" w:rsidRDefault="0004541F" w:rsidP="00D7757A">
            <w:pPr>
              <w:numPr>
                <w:ilvl w:val="0"/>
                <w:numId w:val="11"/>
              </w:numPr>
              <w:spacing w:line="240" w:lineRule="auto"/>
              <w:rPr>
                <w:rFonts w:cs="Calibri"/>
                <w:sz w:val="24"/>
                <w:szCs w:val="24"/>
              </w:rPr>
            </w:pPr>
            <w:r w:rsidRPr="0004541F">
              <w:rPr>
                <w:rFonts w:cs="Calibri"/>
                <w:sz w:val="24"/>
                <w:szCs w:val="24"/>
              </w:rPr>
              <w:t>Experience contributing to or leading the development of strategy, business plans, or organisational policy.</w:t>
            </w:r>
          </w:p>
          <w:p w14:paraId="274D6B3A" w14:textId="77777777" w:rsidR="0004541F" w:rsidRPr="0004541F" w:rsidRDefault="0004541F" w:rsidP="00D7757A">
            <w:pPr>
              <w:numPr>
                <w:ilvl w:val="0"/>
                <w:numId w:val="11"/>
              </w:numPr>
              <w:spacing w:line="240" w:lineRule="auto"/>
              <w:rPr>
                <w:rFonts w:cs="Calibri"/>
                <w:sz w:val="24"/>
                <w:szCs w:val="24"/>
              </w:rPr>
            </w:pPr>
            <w:r w:rsidRPr="0004541F">
              <w:rPr>
                <w:rFonts w:cs="Calibri"/>
                <w:sz w:val="24"/>
                <w:szCs w:val="24"/>
              </w:rPr>
              <w:lastRenderedPageBreak/>
              <w:t>Previous senior management experience within a healthcare, voluntary sector, or service delivery context.</w:t>
            </w:r>
          </w:p>
          <w:p w14:paraId="6017487D" w14:textId="3E9F0499" w:rsidR="0004541F" w:rsidRPr="0004541F" w:rsidRDefault="0004541F" w:rsidP="00D7757A">
            <w:pPr>
              <w:numPr>
                <w:ilvl w:val="0"/>
                <w:numId w:val="11"/>
              </w:numPr>
              <w:spacing w:line="240" w:lineRule="auto"/>
              <w:rPr>
                <w:rFonts w:cs="Calibri"/>
                <w:sz w:val="24"/>
                <w:szCs w:val="24"/>
              </w:rPr>
            </w:pPr>
            <w:r w:rsidRPr="0004541F">
              <w:rPr>
                <w:rFonts w:cs="Calibri"/>
                <w:sz w:val="24"/>
                <w:szCs w:val="24"/>
              </w:rPr>
              <w:t xml:space="preserve">Experience in service evaluation, audit, or quality assurance frameworks </w:t>
            </w:r>
          </w:p>
          <w:p w14:paraId="683D6548" w14:textId="565E7A52" w:rsidR="00A81CC4" w:rsidRPr="0004541F" w:rsidRDefault="00A81CC4" w:rsidP="0004541F">
            <w:pPr>
              <w:spacing w:line="240" w:lineRule="auto"/>
              <w:rPr>
                <w:rFonts w:cs="Calibri"/>
                <w:sz w:val="24"/>
                <w:szCs w:val="24"/>
              </w:rPr>
            </w:pPr>
          </w:p>
        </w:tc>
      </w:tr>
      <w:tr w:rsidR="00CD078D" w:rsidRPr="00B31D0B" w14:paraId="683D654C" w14:textId="77777777" w:rsidTr="004947C7">
        <w:tc>
          <w:tcPr>
            <w:tcW w:w="1980" w:type="dxa"/>
          </w:tcPr>
          <w:p w14:paraId="683D654A" w14:textId="6DCA9AA2" w:rsidR="00CD078D" w:rsidRPr="00B31D0B" w:rsidRDefault="00F53632" w:rsidP="00CD078D">
            <w:pPr>
              <w:spacing w:after="0" w:line="240" w:lineRule="auto"/>
              <w:rPr>
                <w:b/>
                <w:sz w:val="24"/>
                <w:szCs w:val="24"/>
              </w:rPr>
            </w:pPr>
            <w:r w:rsidRPr="00B31D0B">
              <w:rPr>
                <w:b/>
                <w:sz w:val="24"/>
                <w:szCs w:val="24"/>
              </w:rPr>
              <w:lastRenderedPageBreak/>
              <w:t>Working hours</w:t>
            </w:r>
          </w:p>
        </w:tc>
        <w:tc>
          <w:tcPr>
            <w:tcW w:w="7036" w:type="dxa"/>
          </w:tcPr>
          <w:p w14:paraId="3485FBA7" w14:textId="72A759ED" w:rsidR="00540733" w:rsidRPr="00B31D0B" w:rsidRDefault="0056596F" w:rsidP="00EC62FD">
            <w:pPr>
              <w:tabs>
                <w:tab w:val="left" w:pos="5490"/>
              </w:tabs>
              <w:spacing w:after="0" w:line="240" w:lineRule="auto"/>
              <w:jc w:val="both"/>
              <w:rPr>
                <w:sz w:val="24"/>
                <w:szCs w:val="24"/>
              </w:rPr>
            </w:pPr>
            <w:r w:rsidRPr="00B31D0B">
              <w:rPr>
                <w:sz w:val="24"/>
                <w:szCs w:val="24"/>
              </w:rPr>
              <w:t>35 hours per week</w:t>
            </w:r>
            <w:r w:rsidR="009D0D61" w:rsidRPr="00B31D0B">
              <w:rPr>
                <w:sz w:val="24"/>
                <w:szCs w:val="24"/>
              </w:rPr>
              <w:t>, 25 days holiday per year</w:t>
            </w:r>
          </w:p>
          <w:p w14:paraId="683D654B" w14:textId="429508AB" w:rsidR="00CD078D" w:rsidRPr="00B31D0B" w:rsidRDefault="004947C7" w:rsidP="00EC62FD">
            <w:pPr>
              <w:tabs>
                <w:tab w:val="left" w:pos="5490"/>
              </w:tabs>
              <w:spacing w:after="0" w:line="240" w:lineRule="auto"/>
              <w:jc w:val="both"/>
              <w:rPr>
                <w:sz w:val="24"/>
                <w:szCs w:val="24"/>
              </w:rPr>
            </w:pPr>
            <w:r w:rsidRPr="00B31D0B">
              <w:rPr>
                <w:sz w:val="24"/>
                <w:szCs w:val="24"/>
              </w:rPr>
              <w:t xml:space="preserve">Band </w:t>
            </w:r>
            <w:r w:rsidR="004E1925">
              <w:rPr>
                <w:sz w:val="24"/>
                <w:szCs w:val="24"/>
              </w:rPr>
              <w:t>7-8</w:t>
            </w:r>
            <w:r w:rsidRPr="00B31D0B">
              <w:rPr>
                <w:sz w:val="24"/>
                <w:szCs w:val="24"/>
              </w:rPr>
              <w:t xml:space="preserve"> NHS depending on experience</w:t>
            </w:r>
          </w:p>
        </w:tc>
      </w:tr>
    </w:tbl>
    <w:p w14:paraId="7A8E140F" w14:textId="6C64C013" w:rsidR="0016234D" w:rsidRPr="00B31D0B" w:rsidRDefault="0016234D" w:rsidP="003A15FD">
      <w:pPr>
        <w:rPr>
          <w:b/>
          <w:color w:val="00B050"/>
          <w:sz w:val="24"/>
          <w:szCs w:val="24"/>
        </w:rPr>
      </w:pPr>
    </w:p>
    <w:sectPr w:rsidR="0016234D" w:rsidRPr="00B31D0B" w:rsidSect="00592E3F">
      <w:headerReference w:type="default" r:id="rId16"/>
      <w:footerReference w:type="even"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84A9" w14:textId="77777777" w:rsidR="00486F5B" w:rsidRDefault="00486F5B">
      <w:pPr>
        <w:spacing w:after="0" w:line="240" w:lineRule="auto"/>
      </w:pPr>
      <w:r>
        <w:separator/>
      </w:r>
    </w:p>
  </w:endnote>
  <w:endnote w:type="continuationSeparator" w:id="0">
    <w:p w14:paraId="2EA0DE0F" w14:textId="77777777" w:rsidR="00486F5B" w:rsidRDefault="0048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655C" w14:textId="77777777" w:rsidR="00CF2543" w:rsidRDefault="00CF2543" w:rsidP="009B0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D655D" w14:textId="77777777" w:rsidR="00CF2543" w:rsidRDefault="00CF2543" w:rsidP="009B01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655E" w14:textId="3B212A83" w:rsidR="00CF2543" w:rsidRDefault="00CF2543" w:rsidP="00EC62FD">
    <w:pPr>
      <w:pStyle w:val="Footer"/>
      <w:pBdr>
        <w:top w:val="single" w:sz="4" w:space="1" w:color="D9D9D9" w:themeColor="background1" w:themeShade="D9"/>
      </w:pBdr>
    </w:pPr>
  </w:p>
  <w:p w14:paraId="683D655F" w14:textId="77777777" w:rsidR="00CF2543" w:rsidRPr="00E004F4" w:rsidRDefault="00CF2543" w:rsidP="009B0120">
    <w:pPr>
      <w:pStyle w:val="Footer"/>
      <w:ind w:right="360"/>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FB5B" w14:textId="77777777" w:rsidR="00486F5B" w:rsidRDefault="00486F5B">
      <w:pPr>
        <w:spacing w:after="0" w:line="240" w:lineRule="auto"/>
      </w:pPr>
      <w:r>
        <w:separator/>
      </w:r>
    </w:p>
  </w:footnote>
  <w:footnote w:type="continuationSeparator" w:id="0">
    <w:p w14:paraId="198CE9C8" w14:textId="77777777" w:rsidR="00486F5B" w:rsidRDefault="0048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217C" w14:textId="447D34DA" w:rsidR="00D95E60" w:rsidRDefault="00D95E60">
    <w:pPr>
      <w:pStyle w:val="Header"/>
    </w:pPr>
  </w:p>
  <w:p w14:paraId="20C05366" w14:textId="77777777" w:rsidR="00D95E60" w:rsidRDefault="00D95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8061" w14:textId="123A94A3" w:rsidR="00D95E60" w:rsidRDefault="00786AFF" w:rsidP="00786AFF">
    <w:pPr>
      <w:pStyle w:val="Header"/>
      <w:tabs>
        <w:tab w:val="clear" w:pos="9026"/>
      </w:tabs>
      <w:jc w:val="right"/>
    </w:pPr>
    <w:r>
      <w:t xml:space="preserve">                              </w:t>
    </w:r>
    <w:r w:rsidR="00374F6C">
      <w:rPr>
        <w:noProof/>
      </w:rPr>
      <w:drawing>
        <wp:inline distT="0" distB="0" distL="0" distR="0" wp14:anchorId="3D06BAD4" wp14:editId="22F1C759">
          <wp:extent cx="1630634" cy="596900"/>
          <wp:effectExtent l="0" t="0" r="825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_Jersey_RGB.jpg"/>
                  <pic:cNvPicPr/>
                </pic:nvPicPr>
                <pic:blipFill>
                  <a:blip r:embed="rId1">
                    <a:extLst>
                      <a:ext uri="{28A0092B-C50C-407E-A947-70E740481C1C}">
                        <a14:useLocalDpi xmlns:a14="http://schemas.microsoft.com/office/drawing/2010/main" val="0"/>
                      </a:ext>
                    </a:extLst>
                  </a:blip>
                  <a:stretch>
                    <a:fillRect/>
                  </a:stretch>
                </pic:blipFill>
                <pic:spPr>
                  <a:xfrm>
                    <a:off x="0" y="0"/>
                    <a:ext cx="1678694" cy="614493"/>
                  </a:xfrm>
                  <a:prstGeom prst="rect">
                    <a:avLst/>
                  </a:prstGeom>
                </pic:spPr>
              </pic:pic>
            </a:graphicData>
          </a:graphic>
        </wp:inline>
      </w:drawing>
    </w:r>
    <w:r w:rsidR="00374F6C">
      <w:tab/>
    </w:r>
  </w:p>
  <w:p w14:paraId="7418CBDB" w14:textId="77777777" w:rsidR="00374F6C" w:rsidRPr="000D36FA" w:rsidRDefault="00374F6C" w:rsidP="00374F6C">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3F7"/>
    <w:multiLevelType w:val="multilevel"/>
    <w:tmpl w:val="D68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666A3"/>
    <w:multiLevelType w:val="multilevel"/>
    <w:tmpl w:val="B562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67AE2"/>
    <w:multiLevelType w:val="multilevel"/>
    <w:tmpl w:val="223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F7CB3"/>
    <w:multiLevelType w:val="multilevel"/>
    <w:tmpl w:val="6BF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73FD2"/>
    <w:multiLevelType w:val="multilevel"/>
    <w:tmpl w:val="37B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16643"/>
    <w:multiLevelType w:val="multilevel"/>
    <w:tmpl w:val="D44C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2a"/>
      <w:lvlText w:val="%2."/>
      <w:lvlJc w:val="left"/>
      <w:pPr>
        <w:tabs>
          <w:tab w:val="num" w:pos="709"/>
        </w:tabs>
        <w:ind w:left="709" w:hanging="709"/>
      </w:pPr>
      <w:rPr>
        <w:rFonts w:ascii="Arial" w:hAnsi="Arial" w:hint="default"/>
        <w:b w:val="0"/>
        <w:i w:val="0"/>
        <w:sz w:val="22"/>
      </w:rPr>
    </w:lvl>
    <w:lvl w:ilvl="2">
      <w:start w:val="1"/>
      <w:numFmt w:val="decimal"/>
      <w:lvlRestart w:val="1"/>
      <w:pStyle w:val="Title"/>
      <w:lvlText w:val="%1.%3"/>
      <w:lvlJc w:val="left"/>
      <w:pPr>
        <w:tabs>
          <w:tab w:val="num" w:pos="1418"/>
        </w:tabs>
        <w:ind w:left="1418" w:hanging="709"/>
      </w:pPr>
      <w:rPr>
        <w:rFonts w:ascii="Arial" w:hAnsi="Arial" w:hint="default"/>
        <w:b w:val="0"/>
        <w:i w:val="0"/>
        <w:sz w:val="22"/>
      </w:rPr>
    </w:lvl>
    <w:lvl w:ilvl="3">
      <w:start w:val="1"/>
      <w:numFmt w:val="lowerLetter"/>
      <w:lvlRestart w:val="1"/>
      <w:pStyle w:val="Style4"/>
      <w:lvlText w:val="%4)"/>
      <w:lvlJc w:val="left"/>
      <w:pPr>
        <w:tabs>
          <w:tab w:val="num" w:pos="1418"/>
        </w:tabs>
        <w:ind w:left="1418" w:hanging="709"/>
      </w:pPr>
      <w:rPr>
        <w:rFonts w:ascii="Arial" w:hAnsi="Arial" w:hint="default"/>
        <w:b w:val="0"/>
        <w:i w:val="0"/>
        <w:sz w:val="22"/>
      </w:rPr>
    </w:lvl>
    <w:lvl w:ilvl="4">
      <w:start w:val="1"/>
      <w:numFmt w:val="decimal"/>
      <w:lvlRestart w:val="3"/>
      <w:pStyle w:val="Style3a"/>
      <w:lvlText w:val="%1.%3.%5"/>
      <w:lvlJc w:val="left"/>
      <w:pPr>
        <w:tabs>
          <w:tab w:val="num" w:pos="2126"/>
        </w:tabs>
        <w:ind w:left="2126" w:hanging="708"/>
      </w:pPr>
      <w:rPr>
        <w:rFonts w:hint="default"/>
      </w:rPr>
    </w:lvl>
    <w:lvl w:ilvl="5">
      <w:start w:val="1"/>
      <w:numFmt w:val="lowerLetter"/>
      <w:lvlRestart w:val="3"/>
      <w:pStyle w:val="Style2"/>
      <w:lvlText w:val="%6)"/>
      <w:lvlJc w:val="left"/>
      <w:pPr>
        <w:tabs>
          <w:tab w:val="num" w:pos="2126"/>
        </w:tabs>
        <w:ind w:left="2126" w:hanging="708"/>
      </w:pPr>
      <w:rPr>
        <w:rFonts w:hint="default"/>
      </w:rPr>
    </w:lvl>
    <w:lvl w:ilvl="6">
      <w:start w:val="1"/>
      <w:numFmt w:val="decimal"/>
      <w:lvlRestart w:val="5"/>
      <w:pStyle w:val="Style311"/>
      <w:lvlText w:val="%1.%3.%5.%7"/>
      <w:lvlJc w:val="left"/>
      <w:pPr>
        <w:tabs>
          <w:tab w:val="num" w:pos="2835"/>
        </w:tabs>
        <w:ind w:left="2835" w:hanging="709"/>
      </w:pPr>
      <w:rPr>
        <w:rFonts w:hint="default"/>
      </w:rPr>
    </w:lvl>
    <w:lvl w:ilvl="7">
      <w:start w:val="1"/>
      <w:numFmt w:val="lowerLetter"/>
      <w:lvlRestart w:val="5"/>
      <w:pStyle w:val="Style1notBold"/>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E1E3C3C"/>
    <w:multiLevelType w:val="multilevel"/>
    <w:tmpl w:val="FEBE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4600E"/>
    <w:multiLevelType w:val="multilevel"/>
    <w:tmpl w:val="9E9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70D7B"/>
    <w:multiLevelType w:val="multilevel"/>
    <w:tmpl w:val="90D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53BCE"/>
    <w:multiLevelType w:val="multilevel"/>
    <w:tmpl w:val="3712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92988">
    <w:abstractNumId w:val="6"/>
  </w:num>
  <w:num w:numId="2" w16cid:durableId="863861574">
    <w:abstractNumId w:val="2"/>
  </w:num>
  <w:num w:numId="3" w16cid:durableId="1454906020">
    <w:abstractNumId w:val="9"/>
  </w:num>
  <w:num w:numId="4" w16cid:durableId="2027949286">
    <w:abstractNumId w:val="5"/>
  </w:num>
  <w:num w:numId="5" w16cid:durableId="593126199">
    <w:abstractNumId w:val="1"/>
  </w:num>
  <w:num w:numId="6" w16cid:durableId="1595282157">
    <w:abstractNumId w:val="10"/>
  </w:num>
  <w:num w:numId="7" w16cid:durableId="785779880">
    <w:abstractNumId w:val="4"/>
  </w:num>
  <w:num w:numId="8" w16cid:durableId="2028561496">
    <w:abstractNumId w:val="8"/>
  </w:num>
  <w:num w:numId="9" w16cid:durableId="123275506">
    <w:abstractNumId w:val="7"/>
  </w:num>
  <w:num w:numId="10" w16cid:durableId="360982374">
    <w:abstractNumId w:val="0"/>
  </w:num>
  <w:num w:numId="11" w16cid:durableId="87820057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19"/>
    <w:rsid w:val="0000191D"/>
    <w:rsid w:val="00021004"/>
    <w:rsid w:val="000216D2"/>
    <w:rsid w:val="00044C4F"/>
    <w:rsid w:val="0004541F"/>
    <w:rsid w:val="00046EF2"/>
    <w:rsid w:val="00052CC6"/>
    <w:rsid w:val="0007566D"/>
    <w:rsid w:val="00076DD3"/>
    <w:rsid w:val="00082133"/>
    <w:rsid w:val="00084D4D"/>
    <w:rsid w:val="000A1E71"/>
    <w:rsid w:val="000C1228"/>
    <w:rsid w:val="000D36FA"/>
    <w:rsid w:val="000D7CA9"/>
    <w:rsid w:val="000E103C"/>
    <w:rsid w:val="00105E12"/>
    <w:rsid w:val="001171B9"/>
    <w:rsid w:val="00117680"/>
    <w:rsid w:val="00140C87"/>
    <w:rsid w:val="00156821"/>
    <w:rsid w:val="0015755D"/>
    <w:rsid w:val="0016216F"/>
    <w:rsid w:val="0016234D"/>
    <w:rsid w:val="00174779"/>
    <w:rsid w:val="001907CD"/>
    <w:rsid w:val="001A5ED9"/>
    <w:rsid w:val="001B2B66"/>
    <w:rsid w:val="001B3649"/>
    <w:rsid w:val="001E069D"/>
    <w:rsid w:val="001E610F"/>
    <w:rsid w:val="001F32AF"/>
    <w:rsid w:val="001F796A"/>
    <w:rsid w:val="001F7B45"/>
    <w:rsid w:val="00212773"/>
    <w:rsid w:val="00214DF3"/>
    <w:rsid w:val="00226841"/>
    <w:rsid w:val="00232173"/>
    <w:rsid w:val="0023279D"/>
    <w:rsid w:val="00240F1A"/>
    <w:rsid w:val="0025191A"/>
    <w:rsid w:val="00252648"/>
    <w:rsid w:val="00277E06"/>
    <w:rsid w:val="00283F38"/>
    <w:rsid w:val="00286E53"/>
    <w:rsid w:val="002A3B0E"/>
    <w:rsid w:val="002A6893"/>
    <w:rsid w:val="002A6A72"/>
    <w:rsid w:val="002A7ADA"/>
    <w:rsid w:val="002C32E6"/>
    <w:rsid w:val="002C5D8A"/>
    <w:rsid w:val="002D3A4F"/>
    <w:rsid w:val="002E0C3A"/>
    <w:rsid w:val="002F0F70"/>
    <w:rsid w:val="002F1204"/>
    <w:rsid w:val="002F3903"/>
    <w:rsid w:val="002F7430"/>
    <w:rsid w:val="002F7E35"/>
    <w:rsid w:val="00305FA0"/>
    <w:rsid w:val="00310A54"/>
    <w:rsid w:val="00312862"/>
    <w:rsid w:val="00332274"/>
    <w:rsid w:val="00337FE7"/>
    <w:rsid w:val="003555DD"/>
    <w:rsid w:val="0036386D"/>
    <w:rsid w:val="003677CE"/>
    <w:rsid w:val="00374F6C"/>
    <w:rsid w:val="0038229A"/>
    <w:rsid w:val="00383BB4"/>
    <w:rsid w:val="00392EF5"/>
    <w:rsid w:val="003A15FD"/>
    <w:rsid w:val="003B23A9"/>
    <w:rsid w:val="003B6054"/>
    <w:rsid w:val="003C3DEA"/>
    <w:rsid w:val="003C6584"/>
    <w:rsid w:val="003E1CA2"/>
    <w:rsid w:val="003E47D2"/>
    <w:rsid w:val="003F128C"/>
    <w:rsid w:val="003F718A"/>
    <w:rsid w:val="00401F1F"/>
    <w:rsid w:val="004136C8"/>
    <w:rsid w:val="0041542F"/>
    <w:rsid w:val="00446FC9"/>
    <w:rsid w:val="00461EA7"/>
    <w:rsid w:val="00463E7A"/>
    <w:rsid w:val="00486F5B"/>
    <w:rsid w:val="00493D57"/>
    <w:rsid w:val="004947C7"/>
    <w:rsid w:val="0049566A"/>
    <w:rsid w:val="004B179F"/>
    <w:rsid w:val="004C3D16"/>
    <w:rsid w:val="004D4AB1"/>
    <w:rsid w:val="004E1925"/>
    <w:rsid w:val="004F07FA"/>
    <w:rsid w:val="004F09F7"/>
    <w:rsid w:val="004F32D6"/>
    <w:rsid w:val="004F6F2E"/>
    <w:rsid w:val="00501FC8"/>
    <w:rsid w:val="00540733"/>
    <w:rsid w:val="0054348E"/>
    <w:rsid w:val="0056596F"/>
    <w:rsid w:val="00567D7D"/>
    <w:rsid w:val="00571A9C"/>
    <w:rsid w:val="005748F1"/>
    <w:rsid w:val="00586888"/>
    <w:rsid w:val="005915CE"/>
    <w:rsid w:val="00591D81"/>
    <w:rsid w:val="00592E3F"/>
    <w:rsid w:val="00593B16"/>
    <w:rsid w:val="005B0EB5"/>
    <w:rsid w:val="005B1B97"/>
    <w:rsid w:val="005B6F58"/>
    <w:rsid w:val="006066EF"/>
    <w:rsid w:val="006112A3"/>
    <w:rsid w:val="00613E60"/>
    <w:rsid w:val="00615ADD"/>
    <w:rsid w:val="00622A10"/>
    <w:rsid w:val="00625A3B"/>
    <w:rsid w:val="006277ED"/>
    <w:rsid w:val="00631A0F"/>
    <w:rsid w:val="00644F13"/>
    <w:rsid w:val="00651BE8"/>
    <w:rsid w:val="006527FF"/>
    <w:rsid w:val="006604FF"/>
    <w:rsid w:val="00660888"/>
    <w:rsid w:val="00672832"/>
    <w:rsid w:val="006754B6"/>
    <w:rsid w:val="0069168D"/>
    <w:rsid w:val="0069494E"/>
    <w:rsid w:val="006954FA"/>
    <w:rsid w:val="006A2469"/>
    <w:rsid w:val="006B1E59"/>
    <w:rsid w:val="006B74E0"/>
    <w:rsid w:val="006C238C"/>
    <w:rsid w:val="006C7733"/>
    <w:rsid w:val="006E42D2"/>
    <w:rsid w:val="006E52CD"/>
    <w:rsid w:val="006F37EE"/>
    <w:rsid w:val="006F78BF"/>
    <w:rsid w:val="0070123C"/>
    <w:rsid w:val="00701E9F"/>
    <w:rsid w:val="007036D9"/>
    <w:rsid w:val="00703B3B"/>
    <w:rsid w:val="00727D94"/>
    <w:rsid w:val="00733029"/>
    <w:rsid w:val="0074432B"/>
    <w:rsid w:val="00767DF1"/>
    <w:rsid w:val="00770412"/>
    <w:rsid w:val="00774664"/>
    <w:rsid w:val="00776739"/>
    <w:rsid w:val="00782445"/>
    <w:rsid w:val="00786AFF"/>
    <w:rsid w:val="00796FA7"/>
    <w:rsid w:val="007A03A4"/>
    <w:rsid w:val="007B01F2"/>
    <w:rsid w:val="007B1C17"/>
    <w:rsid w:val="007E466E"/>
    <w:rsid w:val="007E51B2"/>
    <w:rsid w:val="00801EDB"/>
    <w:rsid w:val="008145E1"/>
    <w:rsid w:val="00817D08"/>
    <w:rsid w:val="00820423"/>
    <w:rsid w:val="00822E62"/>
    <w:rsid w:val="00867F3B"/>
    <w:rsid w:val="00881FA3"/>
    <w:rsid w:val="00883540"/>
    <w:rsid w:val="008848FA"/>
    <w:rsid w:val="008865E7"/>
    <w:rsid w:val="00895661"/>
    <w:rsid w:val="008A04A0"/>
    <w:rsid w:val="008A3B4A"/>
    <w:rsid w:val="008B299E"/>
    <w:rsid w:val="008D64C1"/>
    <w:rsid w:val="008F0957"/>
    <w:rsid w:val="00913B66"/>
    <w:rsid w:val="00925279"/>
    <w:rsid w:val="00936A76"/>
    <w:rsid w:val="00943885"/>
    <w:rsid w:val="00952874"/>
    <w:rsid w:val="009765F3"/>
    <w:rsid w:val="00987285"/>
    <w:rsid w:val="00990865"/>
    <w:rsid w:val="009B0120"/>
    <w:rsid w:val="009C7C0B"/>
    <w:rsid w:val="009D0D61"/>
    <w:rsid w:val="009D5A85"/>
    <w:rsid w:val="009E07A5"/>
    <w:rsid w:val="00A02FAC"/>
    <w:rsid w:val="00A35FB7"/>
    <w:rsid w:val="00A36B53"/>
    <w:rsid w:val="00A71DB4"/>
    <w:rsid w:val="00A81CC4"/>
    <w:rsid w:val="00A820D8"/>
    <w:rsid w:val="00A832B5"/>
    <w:rsid w:val="00A944AF"/>
    <w:rsid w:val="00A94E7B"/>
    <w:rsid w:val="00AA3085"/>
    <w:rsid w:val="00AC5F43"/>
    <w:rsid w:val="00AD095E"/>
    <w:rsid w:val="00AE6A3C"/>
    <w:rsid w:val="00AF2642"/>
    <w:rsid w:val="00B006E4"/>
    <w:rsid w:val="00B03E58"/>
    <w:rsid w:val="00B067FD"/>
    <w:rsid w:val="00B2647C"/>
    <w:rsid w:val="00B27CB7"/>
    <w:rsid w:val="00B31D0B"/>
    <w:rsid w:val="00B4152A"/>
    <w:rsid w:val="00B51206"/>
    <w:rsid w:val="00B56ED7"/>
    <w:rsid w:val="00B77D11"/>
    <w:rsid w:val="00B8226E"/>
    <w:rsid w:val="00B925A8"/>
    <w:rsid w:val="00B95070"/>
    <w:rsid w:val="00BB2C82"/>
    <w:rsid w:val="00BB53DE"/>
    <w:rsid w:val="00BC0150"/>
    <w:rsid w:val="00BC09CC"/>
    <w:rsid w:val="00BC7EE9"/>
    <w:rsid w:val="00BD126B"/>
    <w:rsid w:val="00BD314F"/>
    <w:rsid w:val="00BD3F5C"/>
    <w:rsid w:val="00BF6C20"/>
    <w:rsid w:val="00C0210E"/>
    <w:rsid w:val="00C03B57"/>
    <w:rsid w:val="00C07A89"/>
    <w:rsid w:val="00C441A0"/>
    <w:rsid w:val="00C61057"/>
    <w:rsid w:val="00C6433D"/>
    <w:rsid w:val="00C65698"/>
    <w:rsid w:val="00C84D05"/>
    <w:rsid w:val="00C929C4"/>
    <w:rsid w:val="00CA63AF"/>
    <w:rsid w:val="00CA790B"/>
    <w:rsid w:val="00CC7772"/>
    <w:rsid w:val="00CD078D"/>
    <w:rsid w:val="00CD2676"/>
    <w:rsid w:val="00CD33FF"/>
    <w:rsid w:val="00CD372B"/>
    <w:rsid w:val="00CD44E0"/>
    <w:rsid w:val="00CD5BBD"/>
    <w:rsid w:val="00CE4B69"/>
    <w:rsid w:val="00CE53AE"/>
    <w:rsid w:val="00CF1C4A"/>
    <w:rsid w:val="00CF2543"/>
    <w:rsid w:val="00D216F2"/>
    <w:rsid w:val="00D27F69"/>
    <w:rsid w:val="00D327E9"/>
    <w:rsid w:val="00D35995"/>
    <w:rsid w:val="00D55630"/>
    <w:rsid w:val="00D72880"/>
    <w:rsid w:val="00D7757A"/>
    <w:rsid w:val="00D82E4B"/>
    <w:rsid w:val="00D921AA"/>
    <w:rsid w:val="00D95E60"/>
    <w:rsid w:val="00D97924"/>
    <w:rsid w:val="00DB0C5A"/>
    <w:rsid w:val="00DB1022"/>
    <w:rsid w:val="00DB3D87"/>
    <w:rsid w:val="00DD54CC"/>
    <w:rsid w:val="00DD61E7"/>
    <w:rsid w:val="00DD78BC"/>
    <w:rsid w:val="00E044F9"/>
    <w:rsid w:val="00E12A9F"/>
    <w:rsid w:val="00E17B03"/>
    <w:rsid w:val="00E46019"/>
    <w:rsid w:val="00E50B79"/>
    <w:rsid w:val="00E55D0B"/>
    <w:rsid w:val="00E8425E"/>
    <w:rsid w:val="00E846FA"/>
    <w:rsid w:val="00E96399"/>
    <w:rsid w:val="00EB0BB8"/>
    <w:rsid w:val="00EB3C58"/>
    <w:rsid w:val="00EB66AF"/>
    <w:rsid w:val="00EC62FD"/>
    <w:rsid w:val="00ED1E30"/>
    <w:rsid w:val="00ED43E2"/>
    <w:rsid w:val="00EE2DB3"/>
    <w:rsid w:val="00F00967"/>
    <w:rsid w:val="00F04A7A"/>
    <w:rsid w:val="00F406BE"/>
    <w:rsid w:val="00F52463"/>
    <w:rsid w:val="00F52B47"/>
    <w:rsid w:val="00F53632"/>
    <w:rsid w:val="00F61ED9"/>
    <w:rsid w:val="00F71C40"/>
    <w:rsid w:val="00F72478"/>
    <w:rsid w:val="00F7256A"/>
    <w:rsid w:val="00F727B8"/>
    <w:rsid w:val="00F90886"/>
    <w:rsid w:val="00F9634C"/>
    <w:rsid w:val="00FC0185"/>
    <w:rsid w:val="00FC1948"/>
    <w:rsid w:val="00FC3242"/>
    <w:rsid w:val="00FE4098"/>
    <w:rsid w:val="00FF0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83D64D7"/>
  <w15:docId w15:val="{F28077CC-FB58-40EB-81F6-69AD555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79"/>
  </w:style>
  <w:style w:type="paragraph" w:styleId="Heading1">
    <w:name w:val="heading 1"/>
    <w:basedOn w:val="Normal"/>
    <w:next w:val="Normal2"/>
    <w:link w:val="Heading1Char"/>
    <w:qFormat/>
    <w:rsid w:val="002F0F70"/>
    <w:pPr>
      <w:keepNext/>
      <w:jc w:val="both"/>
      <w:outlineLvl w:val="0"/>
    </w:pPr>
    <w:rPr>
      <w:rFonts w:ascii="Arial" w:eastAsia="Times New Roman" w:hAnsi="Arial" w:cs="Arial"/>
      <w:b/>
      <w:bCs/>
      <w:kern w:val="32"/>
      <w:sz w:val="20"/>
      <w:szCs w:val="32"/>
    </w:rPr>
  </w:style>
  <w:style w:type="paragraph" w:styleId="Heading3">
    <w:name w:val="heading 3"/>
    <w:basedOn w:val="Normal"/>
    <w:next w:val="Normal"/>
    <w:link w:val="Heading3Char"/>
    <w:uiPriority w:val="9"/>
    <w:semiHidden/>
    <w:unhideWhenUsed/>
    <w:qFormat/>
    <w:rsid w:val="007E46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454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46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019"/>
  </w:style>
  <w:style w:type="paragraph" w:styleId="Header">
    <w:name w:val="header"/>
    <w:basedOn w:val="Normal"/>
    <w:link w:val="HeaderChar"/>
    <w:uiPriority w:val="99"/>
    <w:unhideWhenUsed/>
    <w:rsid w:val="00E46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019"/>
  </w:style>
  <w:style w:type="character" w:styleId="PageNumber">
    <w:name w:val="page number"/>
    <w:basedOn w:val="DefaultParagraphFont"/>
    <w:rsid w:val="00E46019"/>
  </w:style>
  <w:style w:type="paragraph" w:styleId="BalloonText">
    <w:name w:val="Balloon Text"/>
    <w:basedOn w:val="Normal"/>
    <w:link w:val="BalloonTextChar"/>
    <w:uiPriority w:val="99"/>
    <w:semiHidden/>
    <w:unhideWhenUsed/>
    <w:rsid w:val="00E46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19"/>
    <w:rPr>
      <w:rFonts w:ascii="Tahoma" w:hAnsi="Tahoma" w:cs="Tahoma"/>
      <w:sz w:val="16"/>
      <w:szCs w:val="16"/>
    </w:rPr>
  </w:style>
  <w:style w:type="paragraph" w:styleId="ListParagraph">
    <w:name w:val="List Paragraph"/>
    <w:basedOn w:val="Normal"/>
    <w:uiPriority w:val="99"/>
    <w:qFormat/>
    <w:rsid w:val="00733029"/>
    <w:pPr>
      <w:ind w:left="720"/>
      <w:contextualSpacing/>
    </w:pPr>
  </w:style>
  <w:style w:type="character" w:customStyle="1" w:styleId="Heading1Char">
    <w:name w:val="Heading 1 Char"/>
    <w:basedOn w:val="DefaultParagraphFont"/>
    <w:link w:val="Heading1"/>
    <w:rsid w:val="002F0F70"/>
    <w:rPr>
      <w:rFonts w:ascii="Arial" w:eastAsia="Times New Roman" w:hAnsi="Arial" w:cs="Arial"/>
      <w:b/>
      <w:bCs/>
      <w:kern w:val="32"/>
      <w:sz w:val="20"/>
      <w:szCs w:val="32"/>
    </w:rPr>
  </w:style>
  <w:style w:type="paragraph" w:customStyle="1" w:styleId="Normal2">
    <w:name w:val="Normal 2"/>
    <w:basedOn w:val="Normal"/>
    <w:rsid w:val="002F0F70"/>
    <w:pPr>
      <w:ind w:left="720"/>
      <w:jc w:val="both"/>
    </w:pPr>
    <w:rPr>
      <w:rFonts w:ascii="Arial" w:eastAsia="Times New Roman" w:hAnsi="Arial" w:cs="Times New Roman"/>
      <w:sz w:val="20"/>
      <w:szCs w:val="24"/>
    </w:rPr>
  </w:style>
  <w:style w:type="paragraph" w:customStyle="1" w:styleId="Normal3">
    <w:name w:val="Normal 3"/>
    <w:basedOn w:val="Normal"/>
    <w:rsid w:val="002F0F70"/>
    <w:pPr>
      <w:ind w:left="1440"/>
      <w:jc w:val="both"/>
    </w:pPr>
    <w:rPr>
      <w:rFonts w:ascii="Arial" w:eastAsia="Times New Roman" w:hAnsi="Arial" w:cs="Times New Roman"/>
      <w:sz w:val="20"/>
      <w:szCs w:val="24"/>
    </w:rPr>
  </w:style>
  <w:style w:type="paragraph" w:customStyle="1" w:styleId="Normal4">
    <w:name w:val="Normal 4"/>
    <w:basedOn w:val="Normal"/>
    <w:rsid w:val="002F0F70"/>
    <w:pPr>
      <w:ind w:left="2160"/>
      <w:jc w:val="both"/>
    </w:pPr>
    <w:rPr>
      <w:rFonts w:ascii="Arial" w:eastAsia="Times New Roman" w:hAnsi="Arial" w:cs="Times New Roman"/>
      <w:sz w:val="20"/>
      <w:szCs w:val="24"/>
    </w:rPr>
  </w:style>
  <w:style w:type="paragraph" w:customStyle="1" w:styleId="Style1">
    <w:name w:val="Style1"/>
    <w:basedOn w:val="Title"/>
    <w:rsid w:val="002F0F70"/>
    <w:pPr>
      <w:keepNext/>
      <w:keepLines/>
      <w:numPr>
        <w:ilvl w:val="0"/>
      </w:numPr>
      <w:overflowPunct w:val="0"/>
      <w:autoSpaceDE w:val="0"/>
      <w:autoSpaceDN w:val="0"/>
      <w:adjustRightInd w:val="0"/>
      <w:spacing w:before="120" w:after="120" w:line="240" w:lineRule="auto"/>
      <w:jc w:val="both"/>
      <w:textAlignment w:val="baseline"/>
      <w:outlineLvl w:val="9"/>
    </w:pPr>
    <w:rPr>
      <w:rFonts w:cs="Times New Roman"/>
      <w:kern w:val="0"/>
      <w:sz w:val="22"/>
      <w:szCs w:val="20"/>
    </w:rPr>
  </w:style>
  <w:style w:type="paragraph" w:styleId="Title">
    <w:name w:val="Title"/>
    <w:basedOn w:val="Normal"/>
    <w:link w:val="TitleChar"/>
    <w:qFormat/>
    <w:rsid w:val="002F0F70"/>
    <w:pPr>
      <w:numPr>
        <w:ilvl w:val="2"/>
        <w:numId w:val="1"/>
      </w:numPr>
      <w:tabs>
        <w:tab w:val="clear" w:pos="1418"/>
      </w:tabs>
      <w:spacing w:before="240" w:after="60"/>
      <w:ind w:left="0" w:firstLine="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2F0F70"/>
    <w:rPr>
      <w:rFonts w:ascii="Arial" w:eastAsia="Times New Roman" w:hAnsi="Arial" w:cs="Arial"/>
      <w:b/>
      <w:bCs/>
      <w:kern w:val="28"/>
      <w:sz w:val="32"/>
      <w:szCs w:val="32"/>
    </w:rPr>
  </w:style>
  <w:style w:type="paragraph" w:customStyle="1" w:styleId="Style2">
    <w:name w:val="Style2"/>
    <w:basedOn w:val="Normal"/>
    <w:rsid w:val="002F0F70"/>
    <w:pPr>
      <w:widowControl w:val="0"/>
      <w:numPr>
        <w:ilvl w:val="5"/>
        <w:numId w:val="1"/>
      </w:numPr>
      <w:tabs>
        <w:tab w:val="clear" w:pos="2126"/>
        <w:tab w:val="num" w:pos="1418"/>
      </w:tabs>
      <w:overflowPunct w:val="0"/>
      <w:autoSpaceDE w:val="0"/>
      <w:autoSpaceDN w:val="0"/>
      <w:adjustRightInd w:val="0"/>
      <w:spacing w:after="120" w:line="240" w:lineRule="auto"/>
      <w:ind w:left="1418" w:hanging="709"/>
      <w:jc w:val="both"/>
      <w:textAlignment w:val="baseline"/>
    </w:pPr>
    <w:rPr>
      <w:rFonts w:ascii="Arial" w:eastAsia="Times New Roman" w:hAnsi="Arial" w:cs="Times New Roman"/>
      <w:szCs w:val="20"/>
    </w:rPr>
  </w:style>
  <w:style w:type="paragraph" w:customStyle="1" w:styleId="Style3a">
    <w:name w:val="Style3a"/>
    <w:basedOn w:val="Style311"/>
    <w:rsid w:val="002F0F70"/>
    <w:pPr>
      <w:numPr>
        <w:ilvl w:val="4"/>
      </w:numPr>
      <w:tabs>
        <w:tab w:val="clear" w:pos="2126"/>
        <w:tab w:val="num" w:pos="360"/>
        <w:tab w:val="num" w:pos="4320"/>
      </w:tabs>
      <w:ind w:left="4320" w:hanging="360"/>
    </w:pPr>
  </w:style>
  <w:style w:type="paragraph" w:customStyle="1" w:styleId="Style311">
    <w:name w:val="Style3.1.1"/>
    <w:basedOn w:val="Normal"/>
    <w:rsid w:val="002F0F70"/>
    <w:pPr>
      <w:numPr>
        <w:ilvl w:val="6"/>
        <w:numId w:val="1"/>
      </w:numPr>
      <w:tabs>
        <w:tab w:val="clear" w:pos="2835"/>
        <w:tab w:val="num" w:pos="2126"/>
      </w:tabs>
      <w:overflowPunct w:val="0"/>
      <w:autoSpaceDE w:val="0"/>
      <w:autoSpaceDN w:val="0"/>
      <w:adjustRightInd w:val="0"/>
      <w:spacing w:after="120" w:line="240" w:lineRule="auto"/>
      <w:ind w:left="2126" w:hanging="708"/>
      <w:jc w:val="both"/>
      <w:textAlignment w:val="baseline"/>
    </w:pPr>
    <w:rPr>
      <w:rFonts w:ascii="Arial" w:eastAsia="Times New Roman" w:hAnsi="Arial" w:cs="Arial"/>
      <w:bCs/>
      <w:szCs w:val="20"/>
    </w:rPr>
  </w:style>
  <w:style w:type="paragraph" w:customStyle="1" w:styleId="Style4">
    <w:name w:val="Style4"/>
    <w:basedOn w:val="Normal"/>
    <w:rsid w:val="002F0F70"/>
    <w:pPr>
      <w:widowControl w:val="0"/>
      <w:numPr>
        <w:ilvl w:val="3"/>
        <w:numId w:val="1"/>
      </w:numPr>
      <w:tabs>
        <w:tab w:val="clear" w:pos="1418"/>
        <w:tab w:val="num" w:pos="2835"/>
      </w:tabs>
      <w:overflowPunct w:val="0"/>
      <w:autoSpaceDE w:val="0"/>
      <w:autoSpaceDN w:val="0"/>
      <w:adjustRightInd w:val="0"/>
      <w:spacing w:after="120" w:line="240" w:lineRule="auto"/>
      <w:ind w:left="2835"/>
      <w:jc w:val="both"/>
      <w:textAlignment w:val="baseline"/>
    </w:pPr>
    <w:rPr>
      <w:rFonts w:ascii="Arial" w:eastAsia="Times New Roman" w:hAnsi="Arial" w:cs="Times New Roman"/>
      <w:szCs w:val="20"/>
    </w:rPr>
  </w:style>
  <w:style w:type="paragraph" w:customStyle="1" w:styleId="Style2a">
    <w:name w:val="Style2a"/>
    <w:basedOn w:val="Normal"/>
    <w:rsid w:val="002F0F70"/>
    <w:pPr>
      <w:widowControl w:val="0"/>
      <w:numPr>
        <w:ilvl w:val="1"/>
        <w:numId w:val="1"/>
      </w:numPr>
      <w:tabs>
        <w:tab w:val="clear" w:pos="709"/>
        <w:tab w:val="num" w:pos="1418"/>
      </w:tabs>
      <w:overflowPunct w:val="0"/>
      <w:autoSpaceDE w:val="0"/>
      <w:autoSpaceDN w:val="0"/>
      <w:adjustRightInd w:val="0"/>
      <w:spacing w:after="120" w:line="240" w:lineRule="auto"/>
      <w:ind w:left="1418"/>
      <w:jc w:val="both"/>
      <w:textAlignment w:val="baseline"/>
    </w:pPr>
    <w:rPr>
      <w:rFonts w:ascii="Arial" w:eastAsia="Times New Roman" w:hAnsi="Arial" w:cs="Times New Roman"/>
      <w:szCs w:val="20"/>
    </w:rPr>
  </w:style>
  <w:style w:type="paragraph" w:customStyle="1" w:styleId="Style1notBold">
    <w:name w:val="Style1notBold"/>
    <w:basedOn w:val="Style1"/>
    <w:rsid w:val="002F0F70"/>
    <w:pPr>
      <w:keepNext w:val="0"/>
      <w:keepLines w:val="0"/>
      <w:widowControl w:val="0"/>
      <w:numPr>
        <w:ilvl w:val="7"/>
      </w:numPr>
      <w:tabs>
        <w:tab w:val="clear" w:pos="2835"/>
        <w:tab w:val="num" w:pos="360"/>
        <w:tab w:val="num" w:pos="1440"/>
      </w:tabs>
      <w:ind w:left="1440" w:hanging="360"/>
    </w:pPr>
    <w:rPr>
      <w:b w:val="0"/>
    </w:rPr>
  </w:style>
  <w:style w:type="paragraph" w:styleId="BodyTextIndent">
    <w:name w:val="Body Text Indent"/>
    <w:basedOn w:val="Normal"/>
    <w:link w:val="BodyTextIndentChar"/>
    <w:semiHidden/>
    <w:rsid w:val="002F0F70"/>
    <w:pPr>
      <w:ind w:left="1425" w:hanging="684"/>
      <w:jc w:val="both"/>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2F0F70"/>
    <w:rPr>
      <w:rFonts w:ascii="Arial" w:eastAsia="Times New Roman" w:hAnsi="Arial" w:cs="Times New Roman"/>
      <w:sz w:val="20"/>
      <w:szCs w:val="24"/>
    </w:rPr>
  </w:style>
  <w:style w:type="paragraph" w:styleId="NormalWeb">
    <w:name w:val="Normal (Web)"/>
    <w:basedOn w:val="Normal"/>
    <w:uiPriority w:val="99"/>
    <w:unhideWhenUsed/>
    <w:rsid w:val="002F0F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B27CB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27CB7"/>
    <w:rPr>
      <w:rFonts w:ascii="Calibri" w:eastAsia="Calibri" w:hAnsi="Calibri" w:cs="Times New Roman"/>
      <w:sz w:val="20"/>
      <w:szCs w:val="20"/>
    </w:rPr>
  </w:style>
  <w:style w:type="character" w:styleId="FootnoteReference">
    <w:name w:val="footnote reference"/>
    <w:basedOn w:val="DefaultParagraphFont"/>
    <w:uiPriority w:val="99"/>
    <w:semiHidden/>
    <w:rsid w:val="00B27CB7"/>
    <w:rPr>
      <w:rFonts w:cs="Times New Roman"/>
      <w:vertAlign w:val="superscript"/>
    </w:rPr>
  </w:style>
  <w:style w:type="character" w:styleId="Hyperlink">
    <w:name w:val="Hyperlink"/>
    <w:basedOn w:val="DefaultParagraphFont"/>
    <w:uiPriority w:val="99"/>
    <w:rsid w:val="00B27CB7"/>
    <w:rPr>
      <w:rFonts w:cs="Times New Roman"/>
      <w:color w:val="0000FF"/>
      <w:u w:val="single"/>
    </w:rPr>
  </w:style>
  <w:style w:type="table" w:styleId="TableGrid">
    <w:name w:val="Table Grid"/>
    <w:basedOn w:val="TableNormal"/>
    <w:uiPriority w:val="59"/>
    <w:rsid w:val="002F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206"/>
    <w:rPr>
      <w:sz w:val="16"/>
      <w:szCs w:val="16"/>
    </w:rPr>
  </w:style>
  <w:style w:type="paragraph" w:styleId="CommentText">
    <w:name w:val="annotation text"/>
    <w:basedOn w:val="Normal"/>
    <w:link w:val="CommentTextChar"/>
    <w:uiPriority w:val="99"/>
    <w:semiHidden/>
    <w:unhideWhenUsed/>
    <w:rsid w:val="00B51206"/>
    <w:pPr>
      <w:spacing w:line="240" w:lineRule="auto"/>
    </w:pPr>
    <w:rPr>
      <w:sz w:val="20"/>
      <w:szCs w:val="20"/>
    </w:rPr>
  </w:style>
  <w:style w:type="character" w:customStyle="1" w:styleId="CommentTextChar">
    <w:name w:val="Comment Text Char"/>
    <w:basedOn w:val="DefaultParagraphFont"/>
    <w:link w:val="CommentText"/>
    <w:uiPriority w:val="99"/>
    <w:semiHidden/>
    <w:rsid w:val="00B51206"/>
    <w:rPr>
      <w:sz w:val="20"/>
      <w:szCs w:val="20"/>
    </w:rPr>
  </w:style>
  <w:style w:type="paragraph" w:styleId="CommentSubject">
    <w:name w:val="annotation subject"/>
    <w:basedOn w:val="CommentText"/>
    <w:next w:val="CommentText"/>
    <w:link w:val="CommentSubjectChar"/>
    <w:uiPriority w:val="99"/>
    <w:semiHidden/>
    <w:unhideWhenUsed/>
    <w:rsid w:val="00B51206"/>
    <w:rPr>
      <w:b/>
      <w:bCs/>
    </w:rPr>
  </w:style>
  <w:style w:type="character" w:customStyle="1" w:styleId="CommentSubjectChar">
    <w:name w:val="Comment Subject Char"/>
    <w:basedOn w:val="CommentTextChar"/>
    <w:link w:val="CommentSubject"/>
    <w:uiPriority w:val="99"/>
    <w:semiHidden/>
    <w:rsid w:val="00B51206"/>
    <w:rPr>
      <w:b/>
      <w:bCs/>
      <w:sz w:val="20"/>
      <w:szCs w:val="20"/>
    </w:rPr>
  </w:style>
  <w:style w:type="character" w:customStyle="1" w:styleId="Heading3Char">
    <w:name w:val="Heading 3 Char"/>
    <w:basedOn w:val="DefaultParagraphFont"/>
    <w:link w:val="Heading3"/>
    <w:uiPriority w:val="9"/>
    <w:semiHidden/>
    <w:rsid w:val="007E46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4541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789">
      <w:bodyDiv w:val="1"/>
      <w:marLeft w:val="0"/>
      <w:marRight w:val="0"/>
      <w:marTop w:val="0"/>
      <w:marBottom w:val="0"/>
      <w:divBdr>
        <w:top w:val="none" w:sz="0" w:space="0" w:color="auto"/>
        <w:left w:val="none" w:sz="0" w:space="0" w:color="auto"/>
        <w:bottom w:val="none" w:sz="0" w:space="0" w:color="auto"/>
        <w:right w:val="none" w:sz="0" w:space="0" w:color="auto"/>
      </w:divBdr>
    </w:div>
    <w:div w:id="77557929">
      <w:bodyDiv w:val="1"/>
      <w:marLeft w:val="0"/>
      <w:marRight w:val="0"/>
      <w:marTop w:val="0"/>
      <w:marBottom w:val="0"/>
      <w:divBdr>
        <w:top w:val="none" w:sz="0" w:space="0" w:color="auto"/>
        <w:left w:val="none" w:sz="0" w:space="0" w:color="auto"/>
        <w:bottom w:val="none" w:sz="0" w:space="0" w:color="auto"/>
        <w:right w:val="none" w:sz="0" w:space="0" w:color="auto"/>
      </w:divBdr>
    </w:div>
    <w:div w:id="104085593">
      <w:bodyDiv w:val="1"/>
      <w:marLeft w:val="0"/>
      <w:marRight w:val="0"/>
      <w:marTop w:val="0"/>
      <w:marBottom w:val="0"/>
      <w:divBdr>
        <w:top w:val="none" w:sz="0" w:space="0" w:color="auto"/>
        <w:left w:val="none" w:sz="0" w:space="0" w:color="auto"/>
        <w:bottom w:val="none" w:sz="0" w:space="0" w:color="auto"/>
        <w:right w:val="none" w:sz="0" w:space="0" w:color="auto"/>
      </w:divBdr>
    </w:div>
    <w:div w:id="351342778">
      <w:bodyDiv w:val="1"/>
      <w:marLeft w:val="0"/>
      <w:marRight w:val="0"/>
      <w:marTop w:val="0"/>
      <w:marBottom w:val="0"/>
      <w:divBdr>
        <w:top w:val="none" w:sz="0" w:space="0" w:color="auto"/>
        <w:left w:val="none" w:sz="0" w:space="0" w:color="auto"/>
        <w:bottom w:val="none" w:sz="0" w:space="0" w:color="auto"/>
        <w:right w:val="none" w:sz="0" w:space="0" w:color="auto"/>
      </w:divBdr>
    </w:div>
    <w:div w:id="389764761">
      <w:bodyDiv w:val="1"/>
      <w:marLeft w:val="0"/>
      <w:marRight w:val="0"/>
      <w:marTop w:val="0"/>
      <w:marBottom w:val="0"/>
      <w:divBdr>
        <w:top w:val="none" w:sz="0" w:space="0" w:color="auto"/>
        <w:left w:val="none" w:sz="0" w:space="0" w:color="auto"/>
        <w:bottom w:val="none" w:sz="0" w:space="0" w:color="auto"/>
        <w:right w:val="none" w:sz="0" w:space="0" w:color="auto"/>
      </w:divBdr>
    </w:div>
    <w:div w:id="511146711">
      <w:bodyDiv w:val="1"/>
      <w:marLeft w:val="0"/>
      <w:marRight w:val="0"/>
      <w:marTop w:val="0"/>
      <w:marBottom w:val="0"/>
      <w:divBdr>
        <w:top w:val="none" w:sz="0" w:space="0" w:color="auto"/>
        <w:left w:val="none" w:sz="0" w:space="0" w:color="auto"/>
        <w:bottom w:val="none" w:sz="0" w:space="0" w:color="auto"/>
        <w:right w:val="none" w:sz="0" w:space="0" w:color="auto"/>
      </w:divBdr>
    </w:div>
    <w:div w:id="650866524">
      <w:bodyDiv w:val="1"/>
      <w:marLeft w:val="0"/>
      <w:marRight w:val="0"/>
      <w:marTop w:val="0"/>
      <w:marBottom w:val="0"/>
      <w:divBdr>
        <w:top w:val="none" w:sz="0" w:space="0" w:color="auto"/>
        <w:left w:val="none" w:sz="0" w:space="0" w:color="auto"/>
        <w:bottom w:val="none" w:sz="0" w:space="0" w:color="auto"/>
        <w:right w:val="none" w:sz="0" w:space="0" w:color="auto"/>
      </w:divBdr>
    </w:div>
    <w:div w:id="689334653">
      <w:bodyDiv w:val="1"/>
      <w:marLeft w:val="0"/>
      <w:marRight w:val="0"/>
      <w:marTop w:val="0"/>
      <w:marBottom w:val="0"/>
      <w:divBdr>
        <w:top w:val="none" w:sz="0" w:space="0" w:color="auto"/>
        <w:left w:val="none" w:sz="0" w:space="0" w:color="auto"/>
        <w:bottom w:val="none" w:sz="0" w:space="0" w:color="auto"/>
        <w:right w:val="none" w:sz="0" w:space="0" w:color="auto"/>
      </w:divBdr>
    </w:div>
    <w:div w:id="713775340">
      <w:bodyDiv w:val="1"/>
      <w:marLeft w:val="0"/>
      <w:marRight w:val="0"/>
      <w:marTop w:val="0"/>
      <w:marBottom w:val="0"/>
      <w:divBdr>
        <w:top w:val="none" w:sz="0" w:space="0" w:color="auto"/>
        <w:left w:val="none" w:sz="0" w:space="0" w:color="auto"/>
        <w:bottom w:val="none" w:sz="0" w:space="0" w:color="auto"/>
        <w:right w:val="none" w:sz="0" w:space="0" w:color="auto"/>
      </w:divBdr>
      <w:divsChild>
        <w:div w:id="395206797">
          <w:marLeft w:val="360"/>
          <w:marRight w:val="0"/>
          <w:marTop w:val="0"/>
          <w:marBottom w:val="0"/>
          <w:divBdr>
            <w:top w:val="none" w:sz="0" w:space="0" w:color="auto"/>
            <w:left w:val="none" w:sz="0" w:space="0" w:color="auto"/>
            <w:bottom w:val="none" w:sz="0" w:space="0" w:color="auto"/>
            <w:right w:val="none" w:sz="0" w:space="0" w:color="auto"/>
          </w:divBdr>
        </w:div>
        <w:div w:id="2110349302">
          <w:marLeft w:val="360"/>
          <w:marRight w:val="0"/>
          <w:marTop w:val="0"/>
          <w:marBottom w:val="0"/>
          <w:divBdr>
            <w:top w:val="none" w:sz="0" w:space="0" w:color="auto"/>
            <w:left w:val="none" w:sz="0" w:space="0" w:color="auto"/>
            <w:bottom w:val="none" w:sz="0" w:space="0" w:color="auto"/>
            <w:right w:val="none" w:sz="0" w:space="0" w:color="auto"/>
          </w:divBdr>
        </w:div>
        <w:div w:id="1280181393">
          <w:marLeft w:val="360"/>
          <w:marRight w:val="0"/>
          <w:marTop w:val="0"/>
          <w:marBottom w:val="0"/>
          <w:divBdr>
            <w:top w:val="none" w:sz="0" w:space="0" w:color="auto"/>
            <w:left w:val="none" w:sz="0" w:space="0" w:color="auto"/>
            <w:bottom w:val="none" w:sz="0" w:space="0" w:color="auto"/>
            <w:right w:val="none" w:sz="0" w:space="0" w:color="auto"/>
          </w:divBdr>
        </w:div>
        <w:div w:id="47342143">
          <w:marLeft w:val="360"/>
          <w:marRight w:val="0"/>
          <w:marTop w:val="0"/>
          <w:marBottom w:val="0"/>
          <w:divBdr>
            <w:top w:val="none" w:sz="0" w:space="0" w:color="auto"/>
            <w:left w:val="none" w:sz="0" w:space="0" w:color="auto"/>
            <w:bottom w:val="none" w:sz="0" w:space="0" w:color="auto"/>
            <w:right w:val="none" w:sz="0" w:space="0" w:color="auto"/>
          </w:divBdr>
        </w:div>
        <w:div w:id="480003845">
          <w:marLeft w:val="360"/>
          <w:marRight w:val="0"/>
          <w:marTop w:val="0"/>
          <w:marBottom w:val="0"/>
          <w:divBdr>
            <w:top w:val="none" w:sz="0" w:space="0" w:color="auto"/>
            <w:left w:val="none" w:sz="0" w:space="0" w:color="auto"/>
            <w:bottom w:val="none" w:sz="0" w:space="0" w:color="auto"/>
            <w:right w:val="none" w:sz="0" w:space="0" w:color="auto"/>
          </w:divBdr>
        </w:div>
        <w:div w:id="1651211537">
          <w:marLeft w:val="360"/>
          <w:marRight w:val="0"/>
          <w:marTop w:val="0"/>
          <w:marBottom w:val="0"/>
          <w:divBdr>
            <w:top w:val="none" w:sz="0" w:space="0" w:color="auto"/>
            <w:left w:val="none" w:sz="0" w:space="0" w:color="auto"/>
            <w:bottom w:val="none" w:sz="0" w:space="0" w:color="auto"/>
            <w:right w:val="none" w:sz="0" w:space="0" w:color="auto"/>
          </w:divBdr>
        </w:div>
        <w:div w:id="1665819026">
          <w:marLeft w:val="360"/>
          <w:marRight w:val="0"/>
          <w:marTop w:val="0"/>
          <w:marBottom w:val="0"/>
          <w:divBdr>
            <w:top w:val="none" w:sz="0" w:space="0" w:color="auto"/>
            <w:left w:val="none" w:sz="0" w:space="0" w:color="auto"/>
            <w:bottom w:val="none" w:sz="0" w:space="0" w:color="auto"/>
            <w:right w:val="none" w:sz="0" w:space="0" w:color="auto"/>
          </w:divBdr>
        </w:div>
        <w:div w:id="1001422677">
          <w:marLeft w:val="360"/>
          <w:marRight w:val="0"/>
          <w:marTop w:val="0"/>
          <w:marBottom w:val="0"/>
          <w:divBdr>
            <w:top w:val="none" w:sz="0" w:space="0" w:color="auto"/>
            <w:left w:val="none" w:sz="0" w:space="0" w:color="auto"/>
            <w:bottom w:val="none" w:sz="0" w:space="0" w:color="auto"/>
            <w:right w:val="none" w:sz="0" w:space="0" w:color="auto"/>
          </w:divBdr>
        </w:div>
        <w:div w:id="1026445915">
          <w:marLeft w:val="360"/>
          <w:marRight w:val="0"/>
          <w:marTop w:val="0"/>
          <w:marBottom w:val="0"/>
          <w:divBdr>
            <w:top w:val="none" w:sz="0" w:space="0" w:color="auto"/>
            <w:left w:val="none" w:sz="0" w:space="0" w:color="auto"/>
            <w:bottom w:val="none" w:sz="0" w:space="0" w:color="auto"/>
            <w:right w:val="none" w:sz="0" w:space="0" w:color="auto"/>
          </w:divBdr>
        </w:div>
        <w:div w:id="1772164427">
          <w:marLeft w:val="360"/>
          <w:marRight w:val="0"/>
          <w:marTop w:val="0"/>
          <w:marBottom w:val="0"/>
          <w:divBdr>
            <w:top w:val="none" w:sz="0" w:space="0" w:color="auto"/>
            <w:left w:val="none" w:sz="0" w:space="0" w:color="auto"/>
            <w:bottom w:val="none" w:sz="0" w:space="0" w:color="auto"/>
            <w:right w:val="none" w:sz="0" w:space="0" w:color="auto"/>
          </w:divBdr>
        </w:div>
        <w:div w:id="442000901">
          <w:marLeft w:val="360"/>
          <w:marRight w:val="0"/>
          <w:marTop w:val="0"/>
          <w:marBottom w:val="0"/>
          <w:divBdr>
            <w:top w:val="none" w:sz="0" w:space="0" w:color="auto"/>
            <w:left w:val="none" w:sz="0" w:space="0" w:color="auto"/>
            <w:bottom w:val="none" w:sz="0" w:space="0" w:color="auto"/>
            <w:right w:val="none" w:sz="0" w:space="0" w:color="auto"/>
          </w:divBdr>
        </w:div>
        <w:div w:id="1132334230">
          <w:marLeft w:val="360"/>
          <w:marRight w:val="0"/>
          <w:marTop w:val="0"/>
          <w:marBottom w:val="0"/>
          <w:divBdr>
            <w:top w:val="none" w:sz="0" w:space="0" w:color="auto"/>
            <w:left w:val="none" w:sz="0" w:space="0" w:color="auto"/>
            <w:bottom w:val="none" w:sz="0" w:space="0" w:color="auto"/>
            <w:right w:val="none" w:sz="0" w:space="0" w:color="auto"/>
          </w:divBdr>
        </w:div>
        <w:div w:id="1782187115">
          <w:marLeft w:val="360"/>
          <w:marRight w:val="0"/>
          <w:marTop w:val="0"/>
          <w:marBottom w:val="0"/>
          <w:divBdr>
            <w:top w:val="none" w:sz="0" w:space="0" w:color="auto"/>
            <w:left w:val="none" w:sz="0" w:space="0" w:color="auto"/>
            <w:bottom w:val="none" w:sz="0" w:space="0" w:color="auto"/>
            <w:right w:val="none" w:sz="0" w:space="0" w:color="auto"/>
          </w:divBdr>
        </w:div>
        <w:div w:id="1020280883">
          <w:marLeft w:val="360"/>
          <w:marRight w:val="0"/>
          <w:marTop w:val="0"/>
          <w:marBottom w:val="0"/>
          <w:divBdr>
            <w:top w:val="none" w:sz="0" w:space="0" w:color="auto"/>
            <w:left w:val="none" w:sz="0" w:space="0" w:color="auto"/>
            <w:bottom w:val="none" w:sz="0" w:space="0" w:color="auto"/>
            <w:right w:val="none" w:sz="0" w:space="0" w:color="auto"/>
          </w:divBdr>
        </w:div>
        <w:div w:id="997149125">
          <w:marLeft w:val="360"/>
          <w:marRight w:val="0"/>
          <w:marTop w:val="0"/>
          <w:marBottom w:val="0"/>
          <w:divBdr>
            <w:top w:val="none" w:sz="0" w:space="0" w:color="auto"/>
            <w:left w:val="none" w:sz="0" w:space="0" w:color="auto"/>
            <w:bottom w:val="none" w:sz="0" w:space="0" w:color="auto"/>
            <w:right w:val="none" w:sz="0" w:space="0" w:color="auto"/>
          </w:divBdr>
        </w:div>
      </w:divsChild>
    </w:div>
    <w:div w:id="850873920">
      <w:bodyDiv w:val="1"/>
      <w:marLeft w:val="0"/>
      <w:marRight w:val="0"/>
      <w:marTop w:val="0"/>
      <w:marBottom w:val="0"/>
      <w:divBdr>
        <w:top w:val="none" w:sz="0" w:space="0" w:color="auto"/>
        <w:left w:val="none" w:sz="0" w:space="0" w:color="auto"/>
        <w:bottom w:val="none" w:sz="0" w:space="0" w:color="auto"/>
        <w:right w:val="none" w:sz="0" w:space="0" w:color="auto"/>
      </w:divBdr>
      <w:divsChild>
        <w:div w:id="891765991">
          <w:marLeft w:val="0"/>
          <w:marRight w:val="0"/>
          <w:marTop w:val="0"/>
          <w:marBottom w:val="0"/>
          <w:divBdr>
            <w:top w:val="none" w:sz="0" w:space="0" w:color="auto"/>
            <w:left w:val="none" w:sz="0" w:space="0" w:color="auto"/>
            <w:bottom w:val="none" w:sz="0" w:space="0" w:color="auto"/>
            <w:right w:val="none" w:sz="0" w:space="0" w:color="auto"/>
          </w:divBdr>
        </w:div>
        <w:div w:id="642538040">
          <w:marLeft w:val="0"/>
          <w:marRight w:val="0"/>
          <w:marTop w:val="0"/>
          <w:marBottom w:val="0"/>
          <w:divBdr>
            <w:top w:val="none" w:sz="0" w:space="0" w:color="auto"/>
            <w:left w:val="none" w:sz="0" w:space="0" w:color="auto"/>
            <w:bottom w:val="none" w:sz="0" w:space="0" w:color="auto"/>
            <w:right w:val="none" w:sz="0" w:space="0" w:color="auto"/>
          </w:divBdr>
        </w:div>
      </w:divsChild>
    </w:div>
    <w:div w:id="1116750589">
      <w:bodyDiv w:val="1"/>
      <w:marLeft w:val="0"/>
      <w:marRight w:val="0"/>
      <w:marTop w:val="0"/>
      <w:marBottom w:val="0"/>
      <w:divBdr>
        <w:top w:val="none" w:sz="0" w:space="0" w:color="auto"/>
        <w:left w:val="none" w:sz="0" w:space="0" w:color="auto"/>
        <w:bottom w:val="none" w:sz="0" w:space="0" w:color="auto"/>
        <w:right w:val="none" w:sz="0" w:space="0" w:color="auto"/>
      </w:divBdr>
    </w:div>
    <w:div w:id="1293513195">
      <w:bodyDiv w:val="1"/>
      <w:marLeft w:val="0"/>
      <w:marRight w:val="0"/>
      <w:marTop w:val="0"/>
      <w:marBottom w:val="0"/>
      <w:divBdr>
        <w:top w:val="none" w:sz="0" w:space="0" w:color="auto"/>
        <w:left w:val="none" w:sz="0" w:space="0" w:color="auto"/>
        <w:bottom w:val="none" w:sz="0" w:space="0" w:color="auto"/>
        <w:right w:val="none" w:sz="0" w:space="0" w:color="auto"/>
      </w:divBdr>
      <w:divsChild>
        <w:div w:id="1507745544">
          <w:marLeft w:val="0"/>
          <w:marRight w:val="0"/>
          <w:marTop w:val="0"/>
          <w:marBottom w:val="0"/>
          <w:divBdr>
            <w:top w:val="none" w:sz="0" w:space="0" w:color="auto"/>
            <w:left w:val="none" w:sz="0" w:space="0" w:color="auto"/>
            <w:bottom w:val="none" w:sz="0" w:space="0" w:color="auto"/>
            <w:right w:val="none" w:sz="0" w:space="0" w:color="auto"/>
          </w:divBdr>
        </w:div>
        <w:div w:id="1207763217">
          <w:marLeft w:val="0"/>
          <w:marRight w:val="0"/>
          <w:marTop w:val="0"/>
          <w:marBottom w:val="0"/>
          <w:divBdr>
            <w:top w:val="none" w:sz="0" w:space="0" w:color="auto"/>
            <w:left w:val="none" w:sz="0" w:space="0" w:color="auto"/>
            <w:bottom w:val="none" w:sz="0" w:space="0" w:color="auto"/>
            <w:right w:val="none" w:sz="0" w:space="0" w:color="auto"/>
          </w:divBdr>
        </w:div>
        <w:div w:id="1760709756">
          <w:marLeft w:val="0"/>
          <w:marRight w:val="0"/>
          <w:marTop w:val="0"/>
          <w:marBottom w:val="0"/>
          <w:divBdr>
            <w:top w:val="none" w:sz="0" w:space="0" w:color="auto"/>
            <w:left w:val="none" w:sz="0" w:space="0" w:color="auto"/>
            <w:bottom w:val="none" w:sz="0" w:space="0" w:color="auto"/>
            <w:right w:val="none" w:sz="0" w:space="0" w:color="auto"/>
          </w:divBdr>
        </w:div>
      </w:divsChild>
    </w:div>
    <w:div w:id="1309431072">
      <w:bodyDiv w:val="1"/>
      <w:marLeft w:val="0"/>
      <w:marRight w:val="0"/>
      <w:marTop w:val="0"/>
      <w:marBottom w:val="0"/>
      <w:divBdr>
        <w:top w:val="none" w:sz="0" w:space="0" w:color="auto"/>
        <w:left w:val="none" w:sz="0" w:space="0" w:color="auto"/>
        <w:bottom w:val="none" w:sz="0" w:space="0" w:color="auto"/>
        <w:right w:val="none" w:sz="0" w:space="0" w:color="auto"/>
      </w:divBdr>
    </w:div>
    <w:div w:id="1452628354">
      <w:bodyDiv w:val="1"/>
      <w:marLeft w:val="0"/>
      <w:marRight w:val="0"/>
      <w:marTop w:val="0"/>
      <w:marBottom w:val="0"/>
      <w:divBdr>
        <w:top w:val="none" w:sz="0" w:space="0" w:color="auto"/>
        <w:left w:val="none" w:sz="0" w:space="0" w:color="auto"/>
        <w:bottom w:val="none" w:sz="0" w:space="0" w:color="auto"/>
        <w:right w:val="none" w:sz="0" w:space="0" w:color="auto"/>
      </w:divBdr>
    </w:div>
    <w:div w:id="1530530141">
      <w:bodyDiv w:val="1"/>
      <w:marLeft w:val="0"/>
      <w:marRight w:val="0"/>
      <w:marTop w:val="0"/>
      <w:marBottom w:val="0"/>
      <w:divBdr>
        <w:top w:val="none" w:sz="0" w:space="0" w:color="auto"/>
        <w:left w:val="none" w:sz="0" w:space="0" w:color="auto"/>
        <w:bottom w:val="none" w:sz="0" w:space="0" w:color="auto"/>
        <w:right w:val="none" w:sz="0" w:space="0" w:color="auto"/>
      </w:divBdr>
    </w:div>
    <w:div w:id="1588493422">
      <w:bodyDiv w:val="1"/>
      <w:marLeft w:val="0"/>
      <w:marRight w:val="0"/>
      <w:marTop w:val="0"/>
      <w:marBottom w:val="0"/>
      <w:divBdr>
        <w:top w:val="none" w:sz="0" w:space="0" w:color="auto"/>
        <w:left w:val="none" w:sz="0" w:space="0" w:color="auto"/>
        <w:bottom w:val="none" w:sz="0" w:space="0" w:color="auto"/>
        <w:right w:val="none" w:sz="0" w:space="0" w:color="auto"/>
      </w:divBdr>
    </w:div>
    <w:div w:id="1612201077">
      <w:bodyDiv w:val="1"/>
      <w:marLeft w:val="0"/>
      <w:marRight w:val="0"/>
      <w:marTop w:val="0"/>
      <w:marBottom w:val="0"/>
      <w:divBdr>
        <w:top w:val="none" w:sz="0" w:space="0" w:color="auto"/>
        <w:left w:val="none" w:sz="0" w:space="0" w:color="auto"/>
        <w:bottom w:val="none" w:sz="0" w:space="0" w:color="auto"/>
        <w:right w:val="none" w:sz="0" w:space="0" w:color="auto"/>
      </w:divBdr>
    </w:div>
    <w:div w:id="1705981595">
      <w:bodyDiv w:val="1"/>
      <w:marLeft w:val="0"/>
      <w:marRight w:val="0"/>
      <w:marTop w:val="0"/>
      <w:marBottom w:val="0"/>
      <w:divBdr>
        <w:top w:val="none" w:sz="0" w:space="0" w:color="auto"/>
        <w:left w:val="none" w:sz="0" w:space="0" w:color="auto"/>
        <w:bottom w:val="none" w:sz="0" w:space="0" w:color="auto"/>
        <w:right w:val="none" w:sz="0" w:space="0" w:color="auto"/>
      </w:divBdr>
    </w:div>
    <w:div w:id="2098332040">
      <w:bodyDiv w:val="1"/>
      <w:marLeft w:val="0"/>
      <w:marRight w:val="0"/>
      <w:marTop w:val="0"/>
      <w:marBottom w:val="0"/>
      <w:divBdr>
        <w:top w:val="none" w:sz="0" w:space="0" w:color="auto"/>
        <w:left w:val="none" w:sz="0" w:space="0" w:color="auto"/>
        <w:bottom w:val="none" w:sz="0" w:space="0" w:color="auto"/>
        <w:right w:val="none" w:sz="0" w:space="0" w:color="auto"/>
      </w:divBdr>
      <w:divsChild>
        <w:div w:id="1061712973">
          <w:marLeft w:val="58"/>
          <w:marRight w:val="0"/>
          <w:marTop w:val="0"/>
          <w:marBottom w:val="0"/>
          <w:divBdr>
            <w:top w:val="none" w:sz="0" w:space="0" w:color="auto"/>
            <w:left w:val="none" w:sz="0" w:space="0" w:color="auto"/>
            <w:bottom w:val="none" w:sz="0" w:space="0" w:color="auto"/>
            <w:right w:val="none" w:sz="0" w:space="0" w:color="auto"/>
          </w:divBdr>
        </w:div>
        <w:div w:id="2145929107">
          <w:marLeft w:val="58"/>
          <w:marRight w:val="0"/>
          <w:marTop w:val="0"/>
          <w:marBottom w:val="0"/>
          <w:divBdr>
            <w:top w:val="none" w:sz="0" w:space="0" w:color="auto"/>
            <w:left w:val="none" w:sz="0" w:space="0" w:color="auto"/>
            <w:bottom w:val="none" w:sz="0" w:space="0" w:color="auto"/>
            <w:right w:val="none" w:sz="0" w:space="0" w:color="auto"/>
          </w:divBdr>
        </w:div>
        <w:div w:id="649410781">
          <w:marLeft w:val="360"/>
          <w:marRight w:val="0"/>
          <w:marTop w:val="0"/>
          <w:marBottom w:val="0"/>
          <w:divBdr>
            <w:top w:val="none" w:sz="0" w:space="0" w:color="auto"/>
            <w:left w:val="none" w:sz="0" w:space="0" w:color="auto"/>
            <w:bottom w:val="none" w:sz="0" w:space="0" w:color="auto"/>
            <w:right w:val="none" w:sz="0" w:space="0" w:color="auto"/>
          </w:divBdr>
        </w:div>
        <w:div w:id="1483429843">
          <w:marLeft w:val="360"/>
          <w:marRight w:val="0"/>
          <w:marTop w:val="0"/>
          <w:marBottom w:val="0"/>
          <w:divBdr>
            <w:top w:val="none" w:sz="0" w:space="0" w:color="auto"/>
            <w:left w:val="none" w:sz="0" w:space="0" w:color="auto"/>
            <w:bottom w:val="none" w:sz="0" w:space="0" w:color="auto"/>
            <w:right w:val="none" w:sz="0" w:space="0" w:color="auto"/>
          </w:divBdr>
        </w:div>
        <w:div w:id="341670658">
          <w:marLeft w:val="360"/>
          <w:marRight w:val="0"/>
          <w:marTop w:val="0"/>
          <w:marBottom w:val="0"/>
          <w:divBdr>
            <w:top w:val="none" w:sz="0" w:space="0" w:color="auto"/>
            <w:left w:val="none" w:sz="0" w:space="0" w:color="auto"/>
            <w:bottom w:val="none" w:sz="0" w:space="0" w:color="auto"/>
            <w:right w:val="none" w:sz="0" w:space="0" w:color="auto"/>
          </w:divBdr>
        </w:div>
        <w:div w:id="466626946">
          <w:marLeft w:val="360"/>
          <w:marRight w:val="0"/>
          <w:marTop w:val="0"/>
          <w:marBottom w:val="0"/>
          <w:divBdr>
            <w:top w:val="none" w:sz="0" w:space="0" w:color="auto"/>
            <w:left w:val="none" w:sz="0" w:space="0" w:color="auto"/>
            <w:bottom w:val="none" w:sz="0" w:space="0" w:color="auto"/>
            <w:right w:val="none" w:sz="0" w:space="0" w:color="auto"/>
          </w:divBdr>
        </w:div>
        <w:div w:id="1775637353">
          <w:marLeft w:val="360"/>
          <w:marRight w:val="0"/>
          <w:marTop w:val="0"/>
          <w:marBottom w:val="0"/>
          <w:divBdr>
            <w:top w:val="none" w:sz="0" w:space="0" w:color="auto"/>
            <w:left w:val="none" w:sz="0" w:space="0" w:color="auto"/>
            <w:bottom w:val="none" w:sz="0" w:space="0" w:color="auto"/>
            <w:right w:val="none" w:sz="0" w:space="0" w:color="auto"/>
          </w:divBdr>
        </w:div>
        <w:div w:id="1259293089">
          <w:marLeft w:val="360"/>
          <w:marRight w:val="0"/>
          <w:marTop w:val="0"/>
          <w:marBottom w:val="0"/>
          <w:divBdr>
            <w:top w:val="none" w:sz="0" w:space="0" w:color="auto"/>
            <w:left w:val="none" w:sz="0" w:space="0" w:color="auto"/>
            <w:bottom w:val="none" w:sz="0" w:space="0" w:color="auto"/>
            <w:right w:val="none" w:sz="0" w:space="0" w:color="auto"/>
          </w:divBdr>
        </w:div>
        <w:div w:id="442580239">
          <w:marLeft w:val="360"/>
          <w:marRight w:val="0"/>
          <w:marTop w:val="0"/>
          <w:marBottom w:val="0"/>
          <w:divBdr>
            <w:top w:val="none" w:sz="0" w:space="0" w:color="auto"/>
            <w:left w:val="none" w:sz="0" w:space="0" w:color="auto"/>
            <w:bottom w:val="none" w:sz="0" w:space="0" w:color="auto"/>
            <w:right w:val="none" w:sz="0" w:space="0" w:color="auto"/>
          </w:divBdr>
        </w:div>
        <w:div w:id="3547001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D4E212-234D-4648-81F1-DD6F20F64B13}"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7122F67C-8F50-44DA-B46B-17126A91C8EE}">
      <dgm:prSet phldrT="[Text]"/>
      <dgm:spPr/>
      <dgm:t>
        <a:bodyPr/>
        <a:lstStyle/>
        <a:p>
          <a:r>
            <a:rPr lang="en-GB"/>
            <a:t>CEO</a:t>
          </a:r>
        </a:p>
      </dgm:t>
    </dgm:pt>
    <dgm:pt modelId="{9E4733EC-812F-469A-80B5-E9244D44F8CF}" type="parTrans" cxnId="{97D8A783-17EC-49C4-93EC-4641E33B3A82}">
      <dgm:prSet/>
      <dgm:spPr/>
      <dgm:t>
        <a:bodyPr/>
        <a:lstStyle/>
        <a:p>
          <a:endParaRPr lang="en-GB"/>
        </a:p>
      </dgm:t>
    </dgm:pt>
    <dgm:pt modelId="{AD1AEA7C-7D47-4F14-9BB4-E1F504B7E95F}" type="sibTrans" cxnId="{97D8A783-17EC-49C4-93EC-4641E33B3A82}">
      <dgm:prSet/>
      <dgm:spPr/>
      <dgm:t>
        <a:bodyPr/>
        <a:lstStyle/>
        <a:p>
          <a:endParaRPr lang="en-GB"/>
        </a:p>
      </dgm:t>
    </dgm:pt>
    <dgm:pt modelId="{B70DA6EE-0D37-4775-8AF9-32A22BE5D907}">
      <dgm:prSet phldrT="[Text]"/>
      <dgm:spPr/>
      <dgm:t>
        <a:bodyPr/>
        <a:lstStyle/>
        <a:p>
          <a:r>
            <a:rPr lang="en-GB"/>
            <a:t>Macmillan Jersey Service Manager (Macmillan Professional status)</a:t>
          </a:r>
        </a:p>
      </dgm:t>
    </dgm:pt>
    <dgm:pt modelId="{D322C80C-81DB-4C7F-A7F4-D6FF9B073F5A}" type="parTrans" cxnId="{7DE8D2C7-B4FF-4D6E-AD1A-ED8C1D3A7258}">
      <dgm:prSet/>
      <dgm:spPr/>
      <dgm:t>
        <a:bodyPr/>
        <a:lstStyle/>
        <a:p>
          <a:endParaRPr lang="en-GB"/>
        </a:p>
      </dgm:t>
    </dgm:pt>
    <dgm:pt modelId="{45AA4D4B-7A5D-47D7-A4CA-D46284D7ACA7}" type="sibTrans" cxnId="{7DE8D2C7-B4FF-4D6E-AD1A-ED8C1D3A7258}">
      <dgm:prSet/>
      <dgm:spPr/>
      <dgm:t>
        <a:bodyPr/>
        <a:lstStyle/>
        <a:p>
          <a:endParaRPr lang="en-GB"/>
        </a:p>
      </dgm:t>
    </dgm:pt>
    <dgm:pt modelId="{A0C8339C-E016-4E31-957E-B5265B5AB7DB}" type="asst">
      <dgm:prSet/>
      <dgm:spPr/>
      <dgm:t>
        <a:bodyPr/>
        <a:lstStyle/>
        <a:p>
          <a:r>
            <a:rPr lang="en-GB"/>
            <a:t> Lead Cancer Support &amp; Wellbeing Practitioner</a:t>
          </a:r>
        </a:p>
      </dgm:t>
    </dgm:pt>
    <dgm:pt modelId="{96520493-EB46-4545-BD10-2DDF654E663C}" type="parTrans" cxnId="{0116E6B3-147A-4D74-9CA6-EC667B7CF788}">
      <dgm:prSet/>
      <dgm:spPr/>
      <dgm:t>
        <a:bodyPr/>
        <a:lstStyle/>
        <a:p>
          <a:endParaRPr lang="en-GB"/>
        </a:p>
      </dgm:t>
    </dgm:pt>
    <dgm:pt modelId="{5A1C8ED1-73F2-46C3-9536-BF574BEDCEAF}" type="sibTrans" cxnId="{0116E6B3-147A-4D74-9CA6-EC667B7CF788}">
      <dgm:prSet/>
      <dgm:spPr/>
      <dgm:t>
        <a:bodyPr/>
        <a:lstStyle/>
        <a:p>
          <a:endParaRPr lang="en-GB"/>
        </a:p>
      </dgm:t>
    </dgm:pt>
    <dgm:pt modelId="{882C9B64-5E31-4857-A8A9-B88328DEE7C4}" type="asst">
      <dgm:prSet/>
      <dgm:spPr/>
      <dgm:t>
        <a:bodyPr/>
        <a:lstStyle/>
        <a:p>
          <a:r>
            <a:rPr lang="en-GB"/>
            <a:t>Lead Cancer Support Worker</a:t>
          </a:r>
        </a:p>
      </dgm:t>
    </dgm:pt>
    <dgm:pt modelId="{BCCB8976-2B4F-4620-977C-C5CDDB8E62B5}" type="parTrans" cxnId="{C743051B-6529-427E-AE70-E6C8C9D66D75}">
      <dgm:prSet/>
      <dgm:spPr/>
      <dgm:t>
        <a:bodyPr/>
        <a:lstStyle/>
        <a:p>
          <a:endParaRPr lang="en-GB"/>
        </a:p>
      </dgm:t>
    </dgm:pt>
    <dgm:pt modelId="{C16C363E-C51D-464B-8852-8532537181C1}" type="sibTrans" cxnId="{C743051B-6529-427E-AE70-E6C8C9D66D75}">
      <dgm:prSet/>
      <dgm:spPr/>
      <dgm:t>
        <a:bodyPr/>
        <a:lstStyle/>
        <a:p>
          <a:endParaRPr lang="en-GB"/>
        </a:p>
      </dgm:t>
    </dgm:pt>
    <dgm:pt modelId="{461CF385-AF76-411A-B499-4ECAC9421AAF}" type="pres">
      <dgm:prSet presAssocID="{29D4E212-234D-4648-81F1-DD6F20F64B13}" presName="hierChild1" presStyleCnt="0">
        <dgm:presLayoutVars>
          <dgm:orgChart val="1"/>
          <dgm:chPref val="1"/>
          <dgm:dir/>
          <dgm:animOne val="branch"/>
          <dgm:animLvl val="lvl"/>
          <dgm:resizeHandles/>
        </dgm:presLayoutVars>
      </dgm:prSet>
      <dgm:spPr/>
    </dgm:pt>
    <dgm:pt modelId="{FB5EA84A-F722-4F95-BB12-85708D62EAC6}" type="pres">
      <dgm:prSet presAssocID="{7122F67C-8F50-44DA-B46B-17126A91C8EE}" presName="hierRoot1" presStyleCnt="0">
        <dgm:presLayoutVars>
          <dgm:hierBranch val="init"/>
        </dgm:presLayoutVars>
      </dgm:prSet>
      <dgm:spPr/>
    </dgm:pt>
    <dgm:pt modelId="{D9BD2CF8-EBC9-472D-819F-EA447E1C4452}" type="pres">
      <dgm:prSet presAssocID="{7122F67C-8F50-44DA-B46B-17126A91C8EE}" presName="rootComposite1" presStyleCnt="0"/>
      <dgm:spPr/>
    </dgm:pt>
    <dgm:pt modelId="{8D1E9B9D-B472-4785-A9D6-BAFE9D5FD1ED}" type="pres">
      <dgm:prSet presAssocID="{7122F67C-8F50-44DA-B46B-17126A91C8EE}" presName="rootText1" presStyleLbl="node0" presStyleIdx="0" presStyleCnt="1" custLinFactNeighborY="20355">
        <dgm:presLayoutVars>
          <dgm:chPref val="3"/>
        </dgm:presLayoutVars>
      </dgm:prSet>
      <dgm:spPr/>
    </dgm:pt>
    <dgm:pt modelId="{E23C0AA0-A0C7-4D33-BF44-1F857CC41ABB}" type="pres">
      <dgm:prSet presAssocID="{7122F67C-8F50-44DA-B46B-17126A91C8EE}" presName="rootConnector1" presStyleLbl="node1" presStyleIdx="0" presStyleCnt="0"/>
      <dgm:spPr/>
    </dgm:pt>
    <dgm:pt modelId="{60F99500-FE5C-40C1-B0CB-47DEF4E7E963}" type="pres">
      <dgm:prSet presAssocID="{7122F67C-8F50-44DA-B46B-17126A91C8EE}" presName="hierChild2" presStyleCnt="0"/>
      <dgm:spPr/>
    </dgm:pt>
    <dgm:pt modelId="{29CBE941-1E0C-41A6-A8DF-C5FBD7A2ADED}" type="pres">
      <dgm:prSet presAssocID="{D322C80C-81DB-4C7F-A7F4-D6FF9B073F5A}" presName="Name37" presStyleLbl="parChTrans1D2" presStyleIdx="0" presStyleCnt="1"/>
      <dgm:spPr/>
    </dgm:pt>
    <dgm:pt modelId="{DB8E2A19-3CA7-46F9-BEB8-20F1BDB678B3}" type="pres">
      <dgm:prSet presAssocID="{B70DA6EE-0D37-4775-8AF9-32A22BE5D907}" presName="hierRoot2" presStyleCnt="0">
        <dgm:presLayoutVars>
          <dgm:hierBranch val="init"/>
        </dgm:presLayoutVars>
      </dgm:prSet>
      <dgm:spPr/>
    </dgm:pt>
    <dgm:pt modelId="{32EACDCB-72F4-45A9-8236-82DFF010E663}" type="pres">
      <dgm:prSet presAssocID="{B70DA6EE-0D37-4775-8AF9-32A22BE5D907}" presName="rootComposite" presStyleCnt="0"/>
      <dgm:spPr/>
    </dgm:pt>
    <dgm:pt modelId="{02FC41D4-C789-4E2C-AB6E-6168365C8F88}" type="pres">
      <dgm:prSet presAssocID="{B70DA6EE-0D37-4775-8AF9-32A22BE5D907}" presName="rootText" presStyleLbl="node2" presStyleIdx="0" presStyleCnt="1" custLinFactNeighborX="-962" custLinFactNeighborY="7072">
        <dgm:presLayoutVars>
          <dgm:chPref val="3"/>
        </dgm:presLayoutVars>
      </dgm:prSet>
      <dgm:spPr/>
    </dgm:pt>
    <dgm:pt modelId="{2799BE78-CED5-41E4-87DD-ED3B9062EB8D}" type="pres">
      <dgm:prSet presAssocID="{B70DA6EE-0D37-4775-8AF9-32A22BE5D907}" presName="rootConnector" presStyleLbl="node2" presStyleIdx="0" presStyleCnt="1"/>
      <dgm:spPr/>
    </dgm:pt>
    <dgm:pt modelId="{7F67883B-C25A-4AE5-AF76-0B414787B7E9}" type="pres">
      <dgm:prSet presAssocID="{B70DA6EE-0D37-4775-8AF9-32A22BE5D907}" presName="hierChild4" presStyleCnt="0"/>
      <dgm:spPr/>
    </dgm:pt>
    <dgm:pt modelId="{BC297E46-00A5-4A66-A27A-4C11C45BD9A9}" type="pres">
      <dgm:prSet presAssocID="{B70DA6EE-0D37-4775-8AF9-32A22BE5D907}" presName="hierChild5" presStyleCnt="0"/>
      <dgm:spPr/>
    </dgm:pt>
    <dgm:pt modelId="{1A7DA55D-90C4-4092-AFC8-E58A15B7C4B5}" type="pres">
      <dgm:prSet presAssocID="{96520493-EB46-4545-BD10-2DDF654E663C}" presName="Name111" presStyleLbl="parChTrans1D3" presStyleIdx="0" presStyleCnt="2"/>
      <dgm:spPr/>
    </dgm:pt>
    <dgm:pt modelId="{E6DA05DC-AC06-4596-9F1F-62266C634305}" type="pres">
      <dgm:prSet presAssocID="{A0C8339C-E016-4E31-957E-B5265B5AB7DB}" presName="hierRoot3" presStyleCnt="0">
        <dgm:presLayoutVars>
          <dgm:hierBranch val="init"/>
        </dgm:presLayoutVars>
      </dgm:prSet>
      <dgm:spPr/>
    </dgm:pt>
    <dgm:pt modelId="{87530D19-FA1A-4F97-9A26-51546DB4BEA2}" type="pres">
      <dgm:prSet presAssocID="{A0C8339C-E016-4E31-957E-B5265B5AB7DB}" presName="rootComposite3" presStyleCnt="0"/>
      <dgm:spPr/>
    </dgm:pt>
    <dgm:pt modelId="{51A69AD4-0F4F-4A15-8A05-8AC5563676E9}" type="pres">
      <dgm:prSet presAssocID="{A0C8339C-E016-4E31-957E-B5265B5AB7DB}" presName="rootText3" presStyleLbl="asst2" presStyleIdx="0" presStyleCnt="2">
        <dgm:presLayoutVars>
          <dgm:chPref val="3"/>
        </dgm:presLayoutVars>
      </dgm:prSet>
      <dgm:spPr/>
    </dgm:pt>
    <dgm:pt modelId="{35F1E587-8381-47BC-BAF2-05D07B752FB4}" type="pres">
      <dgm:prSet presAssocID="{A0C8339C-E016-4E31-957E-B5265B5AB7DB}" presName="rootConnector3" presStyleLbl="asst2" presStyleIdx="0" presStyleCnt="2"/>
      <dgm:spPr/>
    </dgm:pt>
    <dgm:pt modelId="{298D6A5D-FAE2-40EA-9DC1-6B953E023D38}" type="pres">
      <dgm:prSet presAssocID="{A0C8339C-E016-4E31-957E-B5265B5AB7DB}" presName="hierChild6" presStyleCnt="0"/>
      <dgm:spPr/>
    </dgm:pt>
    <dgm:pt modelId="{4E71305E-8443-4DF7-AD24-3ABD960931A5}" type="pres">
      <dgm:prSet presAssocID="{A0C8339C-E016-4E31-957E-B5265B5AB7DB}" presName="hierChild7" presStyleCnt="0"/>
      <dgm:spPr/>
    </dgm:pt>
    <dgm:pt modelId="{00FBC9E4-3619-443B-B57E-506BB20EFCB6}" type="pres">
      <dgm:prSet presAssocID="{BCCB8976-2B4F-4620-977C-C5CDDB8E62B5}" presName="Name111" presStyleLbl="parChTrans1D3" presStyleIdx="1" presStyleCnt="2"/>
      <dgm:spPr/>
    </dgm:pt>
    <dgm:pt modelId="{A4E9D9AE-9BC4-445E-AB02-DD54FD067FC0}" type="pres">
      <dgm:prSet presAssocID="{882C9B64-5E31-4857-A8A9-B88328DEE7C4}" presName="hierRoot3" presStyleCnt="0">
        <dgm:presLayoutVars>
          <dgm:hierBranch val="init"/>
        </dgm:presLayoutVars>
      </dgm:prSet>
      <dgm:spPr/>
    </dgm:pt>
    <dgm:pt modelId="{D95F2BB5-0D5E-416B-9BC5-59F11BBD8BF7}" type="pres">
      <dgm:prSet presAssocID="{882C9B64-5E31-4857-A8A9-B88328DEE7C4}" presName="rootComposite3" presStyleCnt="0"/>
      <dgm:spPr/>
    </dgm:pt>
    <dgm:pt modelId="{083B8B18-774E-4E2E-B486-75247563C9D4}" type="pres">
      <dgm:prSet presAssocID="{882C9B64-5E31-4857-A8A9-B88328DEE7C4}" presName="rootText3" presStyleLbl="asst2" presStyleIdx="1" presStyleCnt="2" custLinFactNeighborX="14875" custLinFactNeighborY="3131">
        <dgm:presLayoutVars>
          <dgm:chPref val="3"/>
        </dgm:presLayoutVars>
      </dgm:prSet>
      <dgm:spPr/>
    </dgm:pt>
    <dgm:pt modelId="{67E19E33-FE24-45B3-8732-E058FBF1A56F}" type="pres">
      <dgm:prSet presAssocID="{882C9B64-5E31-4857-A8A9-B88328DEE7C4}" presName="rootConnector3" presStyleLbl="asst2" presStyleIdx="1" presStyleCnt="2"/>
      <dgm:spPr/>
    </dgm:pt>
    <dgm:pt modelId="{303A15F5-DE7E-4411-A46D-C6F0A319CEF9}" type="pres">
      <dgm:prSet presAssocID="{882C9B64-5E31-4857-A8A9-B88328DEE7C4}" presName="hierChild6" presStyleCnt="0"/>
      <dgm:spPr/>
    </dgm:pt>
    <dgm:pt modelId="{18311F51-846B-40E8-82C5-E2D38291EBA4}" type="pres">
      <dgm:prSet presAssocID="{882C9B64-5E31-4857-A8A9-B88328DEE7C4}" presName="hierChild7" presStyleCnt="0"/>
      <dgm:spPr/>
    </dgm:pt>
    <dgm:pt modelId="{6637D1D6-4F99-4007-B51D-FC8EB332712D}" type="pres">
      <dgm:prSet presAssocID="{7122F67C-8F50-44DA-B46B-17126A91C8EE}" presName="hierChild3" presStyleCnt="0"/>
      <dgm:spPr/>
    </dgm:pt>
  </dgm:ptLst>
  <dgm:cxnLst>
    <dgm:cxn modelId="{0C4D2F01-6AC6-466C-A0C9-DB1FDA0051BC}" type="presOf" srcId="{B70DA6EE-0D37-4775-8AF9-32A22BE5D907}" destId="{02FC41D4-C789-4E2C-AB6E-6168365C8F88}" srcOrd="0" destOrd="0" presId="urn:microsoft.com/office/officeart/2005/8/layout/orgChart1"/>
    <dgm:cxn modelId="{C743051B-6529-427E-AE70-E6C8C9D66D75}" srcId="{B70DA6EE-0D37-4775-8AF9-32A22BE5D907}" destId="{882C9B64-5E31-4857-A8A9-B88328DEE7C4}" srcOrd="1" destOrd="0" parTransId="{BCCB8976-2B4F-4620-977C-C5CDDB8E62B5}" sibTransId="{C16C363E-C51D-464B-8852-8532537181C1}"/>
    <dgm:cxn modelId="{2B2FD740-3899-4C4D-8AAD-E419CDF871EF}" type="presOf" srcId="{29D4E212-234D-4648-81F1-DD6F20F64B13}" destId="{461CF385-AF76-411A-B499-4ECAC9421AAF}" srcOrd="0" destOrd="0" presId="urn:microsoft.com/office/officeart/2005/8/layout/orgChart1"/>
    <dgm:cxn modelId="{4623FF4F-106D-479B-878A-82B9FB5B8100}" type="presOf" srcId="{B70DA6EE-0D37-4775-8AF9-32A22BE5D907}" destId="{2799BE78-CED5-41E4-87DD-ED3B9062EB8D}" srcOrd="1" destOrd="0" presId="urn:microsoft.com/office/officeart/2005/8/layout/orgChart1"/>
    <dgm:cxn modelId="{B29E1A70-F5D6-4F80-A746-0A2CDE6CA7A3}" type="presOf" srcId="{A0C8339C-E016-4E31-957E-B5265B5AB7DB}" destId="{51A69AD4-0F4F-4A15-8A05-8AC5563676E9}" srcOrd="0" destOrd="0" presId="urn:microsoft.com/office/officeart/2005/8/layout/orgChart1"/>
    <dgm:cxn modelId="{F85CC973-2420-4787-A78E-509A7AAB95BF}" type="presOf" srcId="{A0C8339C-E016-4E31-957E-B5265B5AB7DB}" destId="{35F1E587-8381-47BC-BAF2-05D07B752FB4}" srcOrd="1" destOrd="0" presId="urn:microsoft.com/office/officeart/2005/8/layout/orgChart1"/>
    <dgm:cxn modelId="{2004E573-01CE-4F05-9DF5-3FB03DACCAA1}" type="presOf" srcId="{BCCB8976-2B4F-4620-977C-C5CDDB8E62B5}" destId="{00FBC9E4-3619-443B-B57E-506BB20EFCB6}" srcOrd="0" destOrd="0" presId="urn:microsoft.com/office/officeart/2005/8/layout/orgChart1"/>
    <dgm:cxn modelId="{F0F0C356-B916-47FC-B887-458D9F5C1FD7}" type="presOf" srcId="{7122F67C-8F50-44DA-B46B-17126A91C8EE}" destId="{E23C0AA0-A0C7-4D33-BF44-1F857CC41ABB}" srcOrd="1" destOrd="0" presId="urn:microsoft.com/office/officeart/2005/8/layout/orgChart1"/>
    <dgm:cxn modelId="{ED9B6381-2D34-469D-BE00-DFD11654E743}" type="presOf" srcId="{96520493-EB46-4545-BD10-2DDF654E663C}" destId="{1A7DA55D-90C4-4092-AFC8-E58A15B7C4B5}" srcOrd="0" destOrd="0" presId="urn:microsoft.com/office/officeart/2005/8/layout/orgChart1"/>
    <dgm:cxn modelId="{97D8A783-17EC-49C4-93EC-4641E33B3A82}" srcId="{29D4E212-234D-4648-81F1-DD6F20F64B13}" destId="{7122F67C-8F50-44DA-B46B-17126A91C8EE}" srcOrd="0" destOrd="0" parTransId="{9E4733EC-812F-469A-80B5-E9244D44F8CF}" sibTransId="{AD1AEA7C-7D47-4F14-9BB4-E1F504B7E95F}"/>
    <dgm:cxn modelId="{8ECCF28D-FDE9-47B6-B1D0-EAB33D3119AB}" type="presOf" srcId="{D322C80C-81DB-4C7F-A7F4-D6FF9B073F5A}" destId="{29CBE941-1E0C-41A6-A8DF-C5FBD7A2ADED}" srcOrd="0" destOrd="0" presId="urn:microsoft.com/office/officeart/2005/8/layout/orgChart1"/>
    <dgm:cxn modelId="{6644A991-3D47-493D-B8D1-DBE856E4F2FD}" type="presOf" srcId="{882C9B64-5E31-4857-A8A9-B88328DEE7C4}" destId="{67E19E33-FE24-45B3-8732-E058FBF1A56F}" srcOrd="1" destOrd="0" presId="urn:microsoft.com/office/officeart/2005/8/layout/orgChart1"/>
    <dgm:cxn modelId="{50676493-1349-499F-9C3E-E3BE8C796782}" type="presOf" srcId="{7122F67C-8F50-44DA-B46B-17126A91C8EE}" destId="{8D1E9B9D-B472-4785-A9D6-BAFE9D5FD1ED}" srcOrd="0" destOrd="0" presId="urn:microsoft.com/office/officeart/2005/8/layout/orgChart1"/>
    <dgm:cxn modelId="{0116E6B3-147A-4D74-9CA6-EC667B7CF788}" srcId="{B70DA6EE-0D37-4775-8AF9-32A22BE5D907}" destId="{A0C8339C-E016-4E31-957E-B5265B5AB7DB}" srcOrd="0" destOrd="0" parTransId="{96520493-EB46-4545-BD10-2DDF654E663C}" sibTransId="{5A1C8ED1-73F2-46C3-9536-BF574BEDCEAF}"/>
    <dgm:cxn modelId="{7DE8D2C7-B4FF-4D6E-AD1A-ED8C1D3A7258}" srcId="{7122F67C-8F50-44DA-B46B-17126A91C8EE}" destId="{B70DA6EE-0D37-4775-8AF9-32A22BE5D907}" srcOrd="0" destOrd="0" parTransId="{D322C80C-81DB-4C7F-A7F4-D6FF9B073F5A}" sibTransId="{45AA4D4B-7A5D-47D7-A4CA-D46284D7ACA7}"/>
    <dgm:cxn modelId="{8F47B4E0-3ED4-456A-BAB3-9403AF5DE363}" type="presOf" srcId="{882C9B64-5E31-4857-A8A9-B88328DEE7C4}" destId="{083B8B18-774E-4E2E-B486-75247563C9D4}" srcOrd="0" destOrd="0" presId="urn:microsoft.com/office/officeart/2005/8/layout/orgChart1"/>
    <dgm:cxn modelId="{C0D9A2E3-42BA-4D46-B272-2A6BD38BDB68}" type="presParOf" srcId="{461CF385-AF76-411A-B499-4ECAC9421AAF}" destId="{FB5EA84A-F722-4F95-BB12-85708D62EAC6}" srcOrd="0" destOrd="0" presId="urn:microsoft.com/office/officeart/2005/8/layout/orgChart1"/>
    <dgm:cxn modelId="{43CC76B2-08F2-4044-A324-F5BE2ECE08FD}" type="presParOf" srcId="{FB5EA84A-F722-4F95-BB12-85708D62EAC6}" destId="{D9BD2CF8-EBC9-472D-819F-EA447E1C4452}" srcOrd="0" destOrd="0" presId="urn:microsoft.com/office/officeart/2005/8/layout/orgChart1"/>
    <dgm:cxn modelId="{2C2EF96F-7038-425A-8959-6E1CB9FD8683}" type="presParOf" srcId="{D9BD2CF8-EBC9-472D-819F-EA447E1C4452}" destId="{8D1E9B9D-B472-4785-A9D6-BAFE9D5FD1ED}" srcOrd="0" destOrd="0" presId="urn:microsoft.com/office/officeart/2005/8/layout/orgChart1"/>
    <dgm:cxn modelId="{0B79C1BA-26BD-4D97-94E8-A4687D67FD78}" type="presParOf" srcId="{D9BD2CF8-EBC9-472D-819F-EA447E1C4452}" destId="{E23C0AA0-A0C7-4D33-BF44-1F857CC41ABB}" srcOrd="1" destOrd="0" presId="urn:microsoft.com/office/officeart/2005/8/layout/orgChart1"/>
    <dgm:cxn modelId="{FD737C64-CC95-4D65-860F-2BC1FAE1E984}" type="presParOf" srcId="{FB5EA84A-F722-4F95-BB12-85708D62EAC6}" destId="{60F99500-FE5C-40C1-B0CB-47DEF4E7E963}" srcOrd="1" destOrd="0" presId="urn:microsoft.com/office/officeart/2005/8/layout/orgChart1"/>
    <dgm:cxn modelId="{A94F9384-840A-44B2-A1D6-1E14A1B896EB}" type="presParOf" srcId="{60F99500-FE5C-40C1-B0CB-47DEF4E7E963}" destId="{29CBE941-1E0C-41A6-A8DF-C5FBD7A2ADED}" srcOrd="0" destOrd="0" presId="urn:microsoft.com/office/officeart/2005/8/layout/orgChart1"/>
    <dgm:cxn modelId="{CA0099DE-3402-43A2-BFF5-34A8EE489BA8}" type="presParOf" srcId="{60F99500-FE5C-40C1-B0CB-47DEF4E7E963}" destId="{DB8E2A19-3CA7-46F9-BEB8-20F1BDB678B3}" srcOrd="1" destOrd="0" presId="urn:microsoft.com/office/officeart/2005/8/layout/orgChart1"/>
    <dgm:cxn modelId="{2458A43B-6FD5-4A9A-8EB7-B882CAE9E239}" type="presParOf" srcId="{DB8E2A19-3CA7-46F9-BEB8-20F1BDB678B3}" destId="{32EACDCB-72F4-45A9-8236-82DFF010E663}" srcOrd="0" destOrd="0" presId="urn:microsoft.com/office/officeart/2005/8/layout/orgChart1"/>
    <dgm:cxn modelId="{AB0ADA50-61E1-4FEF-AAA0-D4191DF66594}" type="presParOf" srcId="{32EACDCB-72F4-45A9-8236-82DFF010E663}" destId="{02FC41D4-C789-4E2C-AB6E-6168365C8F88}" srcOrd="0" destOrd="0" presId="urn:microsoft.com/office/officeart/2005/8/layout/orgChart1"/>
    <dgm:cxn modelId="{A57370B3-6EC6-4E96-B708-A8C88DEB3583}" type="presParOf" srcId="{32EACDCB-72F4-45A9-8236-82DFF010E663}" destId="{2799BE78-CED5-41E4-87DD-ED3B9062EB8D}" srcOrd="1" destOrd="0" presId="urn:microsoft.com/office/officeart/2005/8/layout/orgChart1"/>
    <dgm:cxn modelId="{6A80086A-42EB-451D-B7D1-57C678EC70EF}" type="presParOf" srcId="{DB8E2A19-3CA7-46F9-BEB8-20F1BDB678B3}" destId="{7F67883B-C25A-4AE5-AF76-0B414787B7E9}" srcOrd="1" destOrd="0" presId="urn:microsoft.com/office/officeart/2005/8/layout/orgChart1"/>
    <dgm:cxn modelId="{FB26569F-9D80-454F-8962-70943DB3BD0F}" type="presParOf" srcId="{DB8E2A19-3CA7-46F9-BEB8-20F1BDB678B3}" destId="{BC297E46-00A5-4A66-A27A-4C11C45BD9A9}" srcOrd="2" destOrd="0" presId="urn:microsoft.com/office/officeart/2005/8/layout/orgChart1"/>
    <dgm:cxn modelId="{254489FD-ECA4-4B92-A5C2-42D68B53AF6C}" type="presParOf" srcId="{BC297E46-00A5-4A66-A27A-4C11C45BD9A9}" destId="{1A7DA55D-90C4-4092-AFC8-E58A15B7C4B5}" srcOrd="0" destOrd="0" presId="urn:microsoft.com/office/officeart/2005/8/layout/orgChart1"/>
    <dgm:cxn modelId="{B988AEC7-3440-4AD4-897F-8040D3A08090}" type="presParOf" srcId="{BC297E46-00A5-4A66-A27A-4C11C45BD9A9}" destId="{E6DA05DC-AC06-4596-9F1F-62266C634305}" srcOrd="1" destOrd="0" presId="urn:microsoft.com/office/officeart/2005/8/layout/orgChart1"/>
    <dgm:cxn modelId="{B745B10D-CE10-4443-9821-CFD14612D3B0}" type="presParOf" srcId="{E6DA05DC-AC06-4596-9F1F-62266C634305}" destId="{87530D19-FA1A-4F97-9A26-51546DB4BEA2}" srcOrd="0" destOrd="0" presId="urn:microsoft.com/office/officeart/2005/8/layout/orgChart1"/>
    <dgm:cxn modelId="{35BD471F-8A95-47A2-83C6-0DBDF936AAA9}" type="presParOf" srcId="{87530D19-FA1A-4F97-9A26-51546DB4BEA2}" destId="{51A69AD4-0F4F-4A15-8A05-8AC5563676E9}" srcOrd="0" destOrd="0" presId="urn:microsoft.com/office/officeart/2005/8/layout/orgChart1"/>
    <dgm:cxn modelId="{2FAC282D-D2D9-4AF6-94B5-A4A1DBE09D09}" type="presParOf" srcId="{87530D19-FA1A-4F97-9A26-51546DB4BEA2}" destId="{35F1E587-8381-47BC-BAF2-05D07B752FB4}" srcOrd="1" destOrd="0" presId="urn:microsoft.com/office/officeart/2005/8/layout/orgChart1"/>
    <dgm:cxn modelId="{F7F043F1-9676-48FF-B9E3-4861BE386D3A}" type="presParOf" srcId="{E6DA05DC-AC06-4596-9F1F-62266C634305}" destId="{298D6A5D-FAE2-40EA-9DC1-6B953E023D38}" srcOrd="1" destOrd="0" presId="urn:microsoft.com/office/officeart/2005/8/layout/orgChart1"/>
    <dgm:cxn modelId="{9A83639D-99FF-4CDA-9529-21FFF0D473FF}" type="presParOf" srcId="{E6DA05DC-AC06-4596-9F1F-62266C634305}" destId="{4E71305E-8443-4DF7-AD24-3ABD960931A5}" srcOrd="2" destOrd="0" presId="urn:microsoft.com/office/officeart/2005/8/layout/orgChart1"/>
    <dgm:cxn modelId="{01C1C62F-DE55-466A-B0A3-61C28A5DED6F}" type="presParOf" srcId="{BC297E46-00A5-4A66-A27A-4C11C45BD9A9}" destId="{00FBC9E4-3619-443B-B57E-506BB20EFCB6}" srcOrd="2" destOrd="0" presId="urn:microsoft.com/office/officeart/2005/8/layout/orgChart1"/>
    <dgm:cxn modelId="{883D3877-C765-4BEE-8964-8B93998D59D8}" type="presParOf" srcId="{BC297E46-00A5-4A66-A27A-4C11C45BD9A9}" destId="{A4E9D9AE-9BC4-445E-AB02-DD54FD067FC0}" srcOrd="3" destOrd="0" presId="urn:microsoft.com/office/officeart/2005/8/layout/orgChart1"/>
    <dgm:cxn modelId="{2149C2F6-D835-4911-A972-384BB4EC7959}" type="presParOf" srcId="{A4E9D9AE-9BC4-445E-AB02-DD54FD067FC0}" destId="{D95F2BB5-0D5E-416B-9BC5-59F11BBD8BF7}" srcOrd="0" destOrd="0" presId="urn:microsoft.com/office/officeart/2005/8/layout/orgChart1"/>
    <dgm:cxn modelId="{05111074-53E5-4896-8857-302A4FC7E112}" type="presParOf" srcId="{D95F2BB5-0D5E-416B-9BC5-59F11BBD8BF7}" destId="{083B8B18-774E-4E2E-B486-75247563C9D4}" srcOrd="0" destOrd="0" presId="urn:microsoft.com/office/officeart/2005/8/layout/orgChart1"/>
    <dgm:cxn modelId="{CD1C399F-05C9-4F90-920D-ED8FBE79AE7C}" type="presParOf" srcId="{D95F2BB5-0D5E-416B-9BC5-59F11BBD8BF7}" destId="{67E19E33-FE24-45B3-8732-E058FBF1A56F}" srcOrd="1" destOrd="0" presId="urn:microsoft.com/office/officeart/2005/8/layout/orgChart1"/>
    <dgm:cxn modelId="{5349B2C6-F1CB-4A4F-BD05-9B8D91ABE86A}" type="presParOf" srcId="{A4E9D9AE-9BC4-445E-AB02-DD54FD067FC0}" destId="{303A15F5-DE7E-4411-A46D-C6F0A319CEF9}" srcOrd="1" destOrd="0" presId="urn:microsoft.com/office/officeart/2005/8/layout/orgChart1"/>
    <dgm:cxn modelId="{75F001E5-71A2-45E9-A1FB-9F2BC76C966D}" type="presParOf" srcId="{A4E9D9AE-9BC4-445E-AB02-DD54FD067FC0}" destId="{18311F51-846B-40E8-82C5-E2D38291EBA4}" srcOrd="2" destOrd="0" presId="urn:microsoft.com/office/officeart/2005/8/layout/orgChart1"/>
    <dgm:cxn modelId="{799070E8-7F4C-4FD2-A858-7DFCF8C3B34B}" type="presParOf" srcId="{FB5EA84A-F722-4F95-BB12-85708D62EAC6}" destId="{6637D1D6-4F99-4007-B51D-FC8EB332712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FBC9E4-3619-443B-B57E-506BB20EFCB6}">
      <dsp:nvSpPr>
        <dsp:cNvPr id="0" name=""/>
        <dsp:cNvSpPr/>
      </dsp:nvSpPr>
      <dsp:spPr>
        <a:xfrm>
          <a:off x="2059527" y="2192664"/>
          <a:ext cx="334270" cy="748934"/>
        </a:xfrm>
        <a:custGeom>
          <a:avLst/>
          <a:gdLst/>
          <a:ahLst/>
          <a:cxnLst/>
          <a:rect l="0" t="0" r="0" b="0"/>
          <a:pathLst>
            <a:path>
              <a:moveTo>
                <a:pt x="0" y="0"/>
              </a:moveTo>
              <a:lnTo>
                <a:pt x="0" y="748934"/>
              </a:lnTo>
              <a:lnTo>
                <a:pt x="334270" y="7489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DA55D-90C4-4092-AFC8-E58A15B7C4B5}">
      <dsp:nvSpPr>
        <dsp:cNvPr id="0" name=""/>
        <dsp:cNvSpPr/>
      </dsp:nvSpPr>
      <dsp:spPr>
        <a:xfrm>
          <a:off x="1891744" y="2192664"/>
          <a:ext cx="167783" cy="746985"/>
        </a:xfrm>
        <a:custGeom>
          <a:avLst/>
          <a:gdLst/>
          <a:ahLst/>
          <a:cxnLst/>
          <a:rect l="0" t="0" r="0" b="0"/>
          <a:pathLst>
            <a:path>
              <a:moveTo>
                <a:pt x="167783" y="0"/>
              </a:moveTo>
              <a:lnTo>
                <a:pt x="167783" y="746985"/>
              </a:lnTo>
              <a:lnTo>
                <a:pt x="0" y="7469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CBE941-1E0C-41A6-A8DF-C5FBD7A2ADED}">
      <dsp:nvSpPr>
        <dsp:cNvPr id="0" name=""/>
        <dsp:cNvSpPr/>
      </dsp:nvSpPr>
      <dsp:spPr>
        <a:xfrm>
          <a:off x="2013807" y="1060533"/>
          <a:ext cx="91440" cy="252580"/>
        </a:xfrm>
        <a:custGeom>
          <a:avLst/>
          <a:gdLst/>
          <a:ahLst/>
          <a:cxnLst/>
          <a:rect l="0" t="0" r="0" b="0"/>
          <a:pathLst>
            <a:path>
              <a:moveTo>
                <a:pt x="62642" y="0"/>
              </a:moveTo>
              <a:lnTo>
                <a:pt x="62642" y="67874"/>
              </a:lnTo>
              <a:lnTo>
                <a:pt x="45720" y="67874"/>
              </a:lnTo>
              <a:lnTo>
                <a:pt x="45720" y="25258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1E9B9D-B472-4785-A9D6-BAFE9D5FD1ED}">
      <dsp:nvSpPr>
        <dsp:cNvPr id="0" name=""/>
        <dsp:cNvSpPr/>
      </dsp:nvSpPr>
      <dsp:spPr>
        <a:xfrm>
          <a:off x="1196899" y="180982"/>
          <a:ext cx="1759101" cy="87955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CEO</a:t>
          </a:r>
        </a:p>
      </dsp:txBody>
      <dsp:txXfrm>
        <a:off x="1196899" y="180982"/>
        <a:ext cx="1759101" cy="879550"/>
      </dsp:txXfrm>
    </dsp:sp>
    <dsp:sp modelId="{02FC41D4-C789-4E2C-AB6E-6168365C8F88}">
      <dsp:nvSpPr>
        <dsp:cNvPr id="0" name=""/>
        <dsp:cNvSpPr/>
      </dsp:nvSpPr>
      <dsp:spPr>
        <a:xfrm>
          <a:off x="1179976" y="1313113"/>
          <a:ext cx="1759101" cy="87955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Macmillan Jersey Service Manager (Macmillan Professional status)</a:t>
          </a:r>
        </a:p>
      </dsp:txBody>
      <dsp:txXfrm>
        <a:off x="1179976" y="1313113"/>
        <a:ext cx="1759101" cy="879550"/>
      </dsp:txXfrm>
    </dsp:sp>
    <dsp:sp modelId="{51A69AD4-0F4F-4A15-8A05-8AC5563676E9}">
      <dsp:nvSpPr>
        <dsp:cNvPr id="0" name=""/>
        <dsp:cNvSpPr/>
      </dsp:nvSpPr>
      <dsp:spPr>
        <a:xfrm>
          <a:off x="132642" y="2499874"/>
          <a:ext cx="1759101" cy="87955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 Lead Cancer Support &amp; Wellbeing Practitioner</a:t>
          </a:r>
        </a:p>
      </dsp:txBody>
      <dsp:txXfrm>
        <a:off x="132642" y="2499874"/>
        <a:ext cx="1759101" cy="879550"/>
      </dsp:txXfrm>
    </dsp:sp>
    <dsp:sp modelId="{083B8B18-774E-4E2E-B486-75247563C9D4}">
      <dsp:nvSpPr>
        <dsp:cNvPr id="0" name=""/>
        <dsp:cNvSpPr/>
      </dsp:nvSpPr>
      <dsp:spPr>
        <a:xfrm>
          <a:off x="2393798" y="2501824"/>
          <a:ext cx="1759101" cy="87955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Lead Cancer Support Worker</a:t>
          </a:r>
        </a:p>
      </dsp:txBody>
      <dsp:txXfrm>
        <a:off x="2393798" y="2501824"/>
        <a:ext cx="1759101" cy="879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17DC425E5FF541B3F06CF76779B3BC" ma:contentTypeVersion="3" ma:contentTypeDescription="Create a new document." ma:contentTypeScope="" ma:versionID="9246969d51d8156b3613a34e97fd17f6">
  <xsd:schema xmlns:xsd="http://www.w3.org/2001/XMLSchema" xmlns:xs="http://www.w3.org/2001/XMLSchema" xmlns:p="http://schemas.microsoft.com/office/2006/metadata/properties" xmlns:ns2="b5c30f9b-5e77-4663-99e1-a5a85dace652" targetNamespace="http://schemas.microsoft.com/office/2006/metadata/properties" ma:root="true" ma:fieldsID="02533ea1c80b592ce69b1dde5fd10138" ns2:_="">
    <xsd:import namespace="b5c30f9b-5e77-4663-99e1-a5a85dace65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0f9b-5e77-4663-99e1-a5a85dace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D2488-BB98-4F76-99C4-2A269FE06D00}">
  <ds:schemaRefs>
    <ds:schemaRef ds:uri="http://schemas.openxmlformats.org/officeDocument/2006/bibliography"/>
  </ds:schemaRefs>
</ds:datastoreItem>
</file>

<file path=customXml/itemProps2.xml><?xml version="1.0" encoding="utf-8"?>
<ds:datastoreItem xmlns:ds="http://schemas.openxmlformats.org/officeDocument/2006/customXml" ds:itemID="{1163C06A-2113-46F1-BF93-7D42AE8D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30f9b-5e77-4663-99e1-a5a85dac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BEF4-4C93-4A84-8F2D-DF6422F2EFEC}">
  <ds:schemaRefs>
    <ds:schemaRef ds:uri="http://schemas.microsoft.com/sharepoint/v3/contenttype/forms"/>
  </ds:schemaRefs>
</ds:datastoreItem>
</file>

<file path=customXml/itemProps4.xml><?xml version="1.0" encoding="utf-8"?>
<ds:datastoreItem xmlns:ds="http://schemas.openxmlformats.org/officeDocument/2006/customXml" ds:itemID="{86490C20-F8D8-4239-8C33-721F968F0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tfallon</dc:creator>
  <cp:lastModifiedBy>Steph Gibaut</cp:lastModifiedBy>
  <cp:revision>5</cp:revision>
  <cp:lastPrinted>2025-04-10T10:07:00Z</cp:lastPrinted>
  <dcterms:created xsi:type="dcterms:W3CDTF">2025-04-11T08:30:00Z</dcterms:created>
  <dcterms:modified xsi:type="dcterms:W3CDTF">2025-04-11T11:50:00Z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0x010100AC17DC425E5FF541B3F06CF76779B3BC</vt:lpwstr>
  </property>
</Properties>
</file>